
<file path=[Content_Types].xml><?xml version="1.0" encoding="utf-8"?>
<Types xmlns="http://schemas.openxmlformats.org/package/2006/content-types">
  <!--cleaned_by_fortinet-->
  <Override PartName="/word/media/fortinet_alert.png" ContentType="image/pn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000000" w:rsidDel="00000000" w:rsidP="00000000" w:rsidRDefault="00000000" w:rsidRPr="00000000" w14:paraId="00000001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center"/>
        <w:rPr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1697989</wp:posOffset>
                </wp:positionH>
                <wp:positionV relativeFrom="paragraph">
                  <wp:posOffset>231775</wp:posOffset>
                </wp:positionV>
                <wp:extent cx="2038350" cy="695325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95325"/>
                        </a:xfrm>
                        <a:prstGeom prst="rect"/>
                        <a:solidFill>
                          <a:srgbClr val="000000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1697989</wp:posOffset>
                </wp:positionH>
                <wp:positionV relativeFrom="paragraph">
                  <wp:posOffset>231775</wp:posOffset>
                </wp:positionV>
                <wp:extent cx="2038350" cy="695325"/>
                <wp:effectExtent b="0" l="0" r="0" t="0"/>
                <wp:wrapNone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center"/>
        <w:rPr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center"/>
        <w:rPr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center"/>
        <w:rPr>
          <w:sz w:val="10"/>
          <w:szCs w:val="1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center"/>
        <w:rPr>
          <w:b w:val="0"/>
          <w:color w:val="0f243e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1f497d"/>
          <w:sz w:val="40"/>
          <w:szCs w:val="40"/>
          <w:vertAlign w:val="baseline"/>
          <w:rtl w:val="1"/>
        </w:rPr>
        <w:t xml:space="preserve">للدكتورة</w:t>
      </w:r>
      <w:r w:rsidDel="00000000" w:rsidR="00000000" w:rsidRPr="00000000">
        <w:rPr>
          <w:b w:val="1"/>
          <w:color w:val="0f243e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1f497d"/>
          <w:sz w:val="40"/>
          <w:szCs w:val="40"/>
          <w:vertAlign w:val="baseline"/>
          <w:rtl w:val="0"/>
        </w:rPr>
        <w:t xml:space="preserve">/</w:t>
      </w:r>
      <w:r w:rsidDel="00000000" w:rsidR="00000000" w:rsidRPr="00000000">
        <w:rPr>
          <w:b w:val="1"/>
          <w:color w:val="0f243e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أسماء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جمال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محمد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رمضان</w:t>
      </w:r>
      <w:r w:rsidDel="00000000" w:rsidR="00000000" w:rsidRPr="00000000">
        <w:rPr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700000"/>
          <w:sz w:val="34"/>
          <w:szCs w:val="3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700000"/>
          <w:sz w:val="34"/>
          <w:szCs w:val="34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2978150</wp:posOffset>
                </wp:positionH>
                <wp:positionV relativeFrom="paragraph">
                  <wp:posOffset>76200</wp:posOffset>
                </wp:positionV>
                <wp:extent cx="1366520" cy="32639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26390"/>
                        </a:xfrm>
                        <a:prstGeom prst="roundRect"/>
                        <a:gradFill>
                          <a:gsLst>
                            <a:gs pos="0">
                              <a:srgbClr val="92CDDC"/>
                            </a:gs>
                            <a:gs pos="100000">
                              <a:srgbClr val="92CDDC"/>
                            </a:gs>
                            <a:gs pos="50000">
                              <a:srgbClr val="DAEEF3"/>
                            </a:gs>
                            <a:gs pos="50000">
                              <a:srgbClr val="DAEEF3"/>
                            </a:gs>
                          </a:gsLst>
                          <a:lin ang="81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A97A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-1" w:rsidR="08538671" w:rsidRPr="000000-1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  <w:t>  البيانات الشخصية</w:t>
                            </w:r>
                            <w:r w:rsidDel="000000-1" w:rsidR="08538671" w:rsidRPr="12535085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53867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2978150</wp:posOffset>
                </wp:positionH>
                <wp:positionV relativeFrom="paragraph">
                  <wp:posOffset>76200</wp:posOffset>
                </wp:positionV>
                <wp:extent cx="1366520" cy="326390"/>
                <wp:effectExtent b="0" l="0" r="0" t="0"/>
                <wp:wrapNone/>
                <wp:docPr id="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520" cy="326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الاســــــــــــــــــــــــــم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أسماء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رمضان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bidi w:val="1"/>
        <w:spacing w:after="0" w:before="0" w:line="240" w:lineRule="auto"/>
        <w:ind w:left="0" w:right="0" w:firstLine="3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33c0b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bidi w:val="1"/>
        <w:spacing w:after="0" w:before="0" w:line="240" w:lineRule="auto"/>
        <w:ind w:left="1982" w:right="0" w:hanging="19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الوظيفـــة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الحاــليــــة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bidi w:val="1"/>
        <w:spacing w:after="0" w:before="0" w:line="240" w:lineRule="auto"/>
        <w:ind w:left="1982" w:right="0" w:hanging="199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جهــــــــة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العمــــــــــل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عنـــــوان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العمــــــــــل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شارع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شبانة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محافظة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bidi w:val="1"/>
        <w:spacing w:after="0" w:before="0" w:line="240" w:lineRule="auto"/>
        <w:ind w:left="0" w:right="0" w:firstLine="3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رقــــــم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التليفــــــــون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b w:val="1"/>
          <w:sz w:val="28"/>
          <w:szCs w:val="28"/>
          <w:rtl w:val="0"/>
        </w:rPr>
        <w:t xml:space="preserve">01022023126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bidi w:val="1"/>
        <w:spacing w:after="0" w:before="0" w:line="240" w:lineRule="auto"/>
        <w:ind w:left="0" w:right="0" w:firstLine="3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البطاقة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القومى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مصر</w:t>
      </w:r>
    </w:p>
    <w:p w:rsidR="00000000" w:rsidDel="00000000" w:rsidP="00000000" w:rsidRDefault="00000000" w:rsidRPr="00000000" w14:paraId="00000010">
      <w:pPr>
        <w:bidi w:val="1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البريـد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الالكترونــى</w:t>
      </w:r>
      <w:r w:rsidDel="00000000" w:rsidR="00000000" w:rsidRPr="00000000">
        <w:rPr>
          <w:b w:val="1"/>
          <w:color w:val="000000"/>
          <w:sz w:val="34"/>
          <w:szCs w:val="3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asmaaramadan8787@gmail.com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000000"/>
          <w:sz w:val="34"/>
          <w:szCs w:val="34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</w:t>
      </w:r>
      <w:r w:rsidDel="00000000" w:rsidR="00000000" w:rsidRPr="00000000">
        <w:rPr>
          <w:b w:val="1"/>
          <w:color w:val="000000"/>
          <w:sz w:val="34"/>
          <w:szCs w:val="34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000000"/>
          <w:sz w:val="34"/>
          <w:szCs w:val="34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62865</wp:posOffset>
                </wp:positionV>
                <wp:extent cx="1366520" cy="32639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26390"/>
                        </a:xfrm>
                        <a:prstGeom prst="roundRect"/>
                        <a:gradFill>
                          <a:gsLst>
                            <a:gs pos="0">
                              <a:srgbClr val="92CDDC"/>
                            </a:gs>
                            <a:gs pos="100000">
                              <a:srgbClr val="92CDDC"/>
                            </a:gs>
                            <a:gs pos="50000">
                              <a:srgbClr val="DAEEF3"/>
                            </a:gs>
                            <a:gs pos="50000">
                              <a:srgbClr val="DAEEF3"/>
                            </a:gs>
                          </a:gsLst>
                          <a:lin ang="81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A97A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-1" w:rsidR="08538671" w:rsidRPr="000000-1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  <w:t>  المؤهلات العلمية</w:t>
                            </w:r>
                            <w:r w:rsidDel="000000-1" w:rsidR="08538671" w:rsidRPr="12535085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53867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62865</wp:posOffset>
                </wp:positionV>
                <wp:extent cx="1366520" cy="326390"/>
                <wp:effectExtent b="0" l="0" r="0" t="0"/>
                <wp:wrapNone/>
                <wp:docPr id="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520" cy="326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00000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566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بكالوريـوس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اعتبارا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يونيو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2018 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بتقدير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عام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ممتاز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مرتبة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الشرف</w:t>
      </w:r>
      <w:r w:rsidDel="00000000" w:rsidR="00000000" w:rsidRPr="00000000">
        <w:rPr>
          <w:b w:val="1"/>
          <w:color w:val="0d0d0d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566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ماجستيــــر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تخصص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اعتبارا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2021 )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566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دكتـــــوراه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اعتبارا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٢٠٢٤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)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3080385</wp:posOffset>
                </wp:positionH>
                <wp:positionV relativeFrom="paragraph">
                  <wp:posOffset>19050</wp:posOffset>
                </wp:positionV>
                <wp:extent cx="1366520" cy="365125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65125"/>
                        </a:xfrm>
                        <a:prstGeom prst="roundRect"/>
                        <a:gradFill>
                          <a:gsLst>
                            <a:gs pos="0">
                              <a:srgbClr val="92CDDC"/>
                            </a:gs>
                            <a:gs pos="100000">
                              <a:srgbClr val="92CDDC"/>
                            </a:gs>
                            <a:gs pos="50000">
                              <a:srgbClr val="DAEEF3"/>
                            </a:gs>
                            <a:gs pos="50000">
                              <a:srgbClr val="DAEEF3"/>
                            </a:gs>
                          </a:gsLst>
                          <a:lin ang="81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A97A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-1" w:rsidR="08538671" w:rsidRPr="000000-1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  <w:t>  التدرج الوظيفى</w:t>
                            </w:r>
                            <w:r w:rsidDel="000000-1" w:rsidR="08538671" w:rsidRPr="12535085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53867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3080385</wp:posOffset>
                </wp:positionH>
                <wp:positionV relativeFrom="paragraph">
                  <wp:posOffset>19050</wp:posOffset>
                </wp:positionV>
                <wp:extent cx="1366520" cy="365125"/>
                <wp:effectExtent b="0" l="0" r="0" t="0"/>
                <wp:wrapNone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520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42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معيد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بقسم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اعتبارا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( 1</w:t>
      </w: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2/11/2018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42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مساعد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بقسم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2021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) 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bidi w:val="1"/>
        <w:spacing w:after="0" w:before="0" w:line="240" w:lineRule="auto"/>
        <w:ind w:left="424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بقسم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المنوفية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2024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1"/>
        </w:rPr>
        <w:t xml:space="preserve">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833c0b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833c0b"/>
          <w:sz w:val="2"/>
          <w:szCs w:val="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2983229</wp:posOffset>
                </wp:positionH>
                <wp:positionV relativeFrom="paragraph">
                  <wp:posOffset>-340359</wp:posOffset>
                </wp:positionV>
                <wp:extent cx="1334135" cy="37465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374650"/>
                        </a:xfrm>
                        <a:prstGeom prst="roundRect"/>
                        <a:gradFill>
                          <a:gsLst>
                            <a:gs pos="0">
                              <a:srgbClr val="92CDDC"/>
                            </a:gs>
                            <a:gs pos="100000">
                              <a:srgbClr val="92CDDC"/>
                            </a:gs>
                            <a:gs pos="50000">
                              <a:srgbClr val="DAEEF3"/>
                            </a:gs>
                            <a:gs pos="50000">
                              <a:srgbClr val="DAEEF3"/>
                            </a:gs>
                          </a:gsLst>
                          <a:lin ang="81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945E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-1" w:rsidR="08538671" w:rsidRPr="000000-1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  <w:t>الإنتاج العلمــــى</w:t>
                            </w:r>
                            <w:r w:rsidDel="000000-1" w:rsidR="08538671" w:rsidRPr="12535085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53867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2983229</wp:posOffset>
                </wp:positionH>
                <wp:positionV relativeFrom="paragraph">
                  <wp:posOffset>-340359</wp:posOffset>
                </wp:positionV>
                <wp:extent cx="1334135" cy="374650"/>
                <wp:effectExtent b="0" l="0" r="0" t="0"/>
                <wp:wrapNone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13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7"/>
        </w:tabs>
        <w:bidi w:val="1"/>
        <w:spacing w:after="0" w:before="0" w:line="360" w:lineRule="auto"/>
        <w:ind w:left="0" w:right="0" w:firstLine="3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33c0b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2"/>
          <w:tab w:val="left" w:leader="none" w:pos="424"/>
          <w:tab w:val="left" w:leader="none" w:pos="566"/>
        </w:tabs>
        <w:bidi w:val="1"/>
        <w:spacing w:line="276" w:lineRule="auto"/>
        <w:ind w:left="-1" w:right="0" w:firstLine="1"/>
        <w:jc w:val="left"/>
        <w:rPr>
          <w:b w:val="0"/>
          <w:color w:val="002060"/>
          <w:sz w:val="30"/>
          <w:szCs w:val="30"/>
          <w:u w:val="single"/>
          <w:vertAlign w:val="baseline"/>
        </w:rPr>
      </w:pPr>
      <w:r w:rsidDel="00000000" w:rsidR="00000000" w:rsidRPr="00000000">
        <w:rPr>
          <w:b w:val="1"/>
          <w:color w:val="002060"/>
          <w:sz w:val="30"/>
          <w:szCs w:val="30"/>
          <w:u w:val="single"/>
          <w:vertAlign w:val="baseline"/>
          <w:rtl w:val="1"/>
        </w:rPr>
        <w:t xml:space="preserve">أولا</w:t>
      </w:r>
      <w:r w:rsidDel="00000000" w:rsidR="00000000" w:rsidRPr="00000000">
        <w:rPr>
          <w:b w:val="1"/>
          <w:color w:val="002060"/>
          <w:sz w:val="30"/>
          <w:szCs w:val="30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رساله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ماجستير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للحصول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على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درجة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مدرس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مساعد</w:t>
      </w:r>
      <w:r w:rsidDel="00000000" w:rsidR="00000000" w:rsidRPr="00000000">
        <w:rPr>
          <w:b w:val="1"/>
          <w:color w:val="002060"/>
          <w:sz w:val="30"/>
          <w:szCs w:val="30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0" w:right="0" w:firstLine="0"/>
        <w:jc w:val="both"/>
        <w:rPr>
          <w:b w:val="0"/>
          <w:color w:val="0d0d0d"/>
          <w:sz w:val="30"/>
          <w:szCs w:val="30"/>
          <w:vertAlign w:val="baseline"/>
        </w:rPr>
      </w:pPr>
      <w:r w:rsidDel="00000000" w:rsidR="00000000" w:rsidRPr="00000000">
        <w:rPr>
          <w:b w:val="1"/>
          <w:color w:val="0d0d0d"/>
          <w:sz w:val="30"/>
          <w:szCs w:val="30"/>
          <w:vertAlign w:val="baseline"/>
          <w:rtl w:val="0"/>
        </w:rPr>
        <w:t xml:space="preserve">1.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فاعلية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استراتيجية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التعلم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المقلوب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فى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تدريس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الاقتصاد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المنزلي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لتنمية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التفكير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السابر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والدافعية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للانجاز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الدراسي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لدى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الطالبات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بالمرحلة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الاعدادية</w:t>
      </w:r>
      <w:r w:rsidDel="00000000" w:rsidR="00000000" w:rsidRPr="00000000">
        <w:rPr>
          <w:b w:val="1"/>
          <w:color w:val="0d0d0d"/>
          <w:sz w:val="30"/>
          <w:szCs w:val="3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0d0d0d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0d0d0d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1"/>
          <w:color w:val="002060"/>
          <w:sz w:val="30"/>
          <w:szCs w:val="30"/>
          <w:u w:val="single"/>
        </w:rPr>
      </w:pPr>
      <w:r w:rsidDel="00000000" w:rsidR="00000000" w:rsidRPr="00000000">
        <w:rPr>
          <w:b w:val="1"/>
          <w:color w:val="002060"/>
          <w:sz w:val="30"/>
          <w:szCs w:val="30"/>
          <w:u w:val="single"/>
          <w:vertAlign w:val="baseline"/>
          <w:rtl w:val="1"/>
        </w:rPr>
        <w:t xml:space="preserve">ثانيا</w:t>
      </w:r>
      <w:r w:rsidDel="00000000" w:rsidR="00000000" w:rsidRPr="00000000">
        <w:rPr>
          <w:b w:val="1"/>
          <w:color w:val="002060"/>
          <w:sz w:val="30"/>
          <w:szCs w:val="30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رسالة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دكتوراه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للحصول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على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درجة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0"/>
          <w:szCs w:val="30"/>
          <w:u w:val="single"/>
          <w:rtl w:val="1"/>
        </w:rPr>
        <w:t xml:space="preserve">مدرس</w:t>
      </w:r>
    </w:p>
    <w:p w:rsidR="00000000" w:rsidDel="00000000" w:rsidP="00000000" w:rsidRDefault="00000000" w:rsidRPr="00000000" w14:paraId="00000025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0d0d0d"/>
          <w:sz w:val="30"/>
          <w:szCs w:val="30"/>
          <w:vertAlign w:val="baseline"/>
        </w:rPr>
      </w:pP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فاعلية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برنامج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ارشادى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معرفي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سلوكى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قائم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مهارات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التفكير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الايجابي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لتحسين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التحكم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الانتباهى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وخفض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الاحتراق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الأكاديمي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للطالبات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المعلمات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بكلية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الاقتصاد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المنزلي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جامعة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0d0d0d"/>
          <w:sz w:val="30"/>
          <w:szCs w:val="30"/>
          <w:rtl w:val="1"/>
        </w:rPr>
        <w:t xml:space="preserve">المنوفية</w:t>
      </w:r>
      <w:r w:rsidDel="00000000" w:rsidR="00000000" w:rsidRPr="00000000">
        <w:rPr>
          <w:b w:val="1"/>
          <w:color w:val="0d0d0d"/>
          <w:sz w:val="30"/>
          <w:szCs w:val="3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0" w:right="0" w:firstLine="0"/>
        <w:jc w:val="both"/>
        <w:rPr>
          <w:b w:val="0"/>
          <w:color w:val="0d0d0d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right="0" w:firstLine="0"/>
        <w:jc w:val="both"/>
        <w:rPr>
          <w:b w:val="0"/>
          <w:color w:val="0d0d0d"/>
          <w:sz w:val="30"/>
          <w:szCs w:val="30"/>
          <w:vertAlign w:val="baseline"/>
        </w:rPr>
      </w:pPr>
      <w:bookmarkStart w:colFirst="0" w:colLast="0" w:name="_wkhga6utaxp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line="360" w:lineRule="auto"/>
        <w:ind w:left="565" w:right="0" w:hanging="567"/>
        <w:jc w:val="both"/>
        <w:rPr>
          <w:b w:val="0"/>
          <w:color w:val="700000"/>
          <w:sz w:val="34"/>
          <w:szCs w:val="34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2894329</wp:posOffset>
                </wp:positionH>
                <wp:positionV relativeFrom="paragraph">
                  <wp:posOffset>-80009</wp:posOffset>
                </wp:positionV>
                <wp:extent cx="1464310" cy="32639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326390"/>
                        </a:xfrm>
                        <a:prstGeom prst="roundRect"/>
                        <a:gradFill>
                          <a:gsLst>
                            <a:gs pos="0">
                              <a:srgbClr val="92CDDC"/>
                            </a:gs>
                            <a:gs pos="100000">
                              <a:srgbClr val="92CDDC"/>
                            </a:gs>
                            <a:gs pos="50000">
                              <a:srgbClr val="DAEEF3"/>
                            </a:gs>
                            <a:gs pos="50000">
                              <a:srgbClr val="DAEEF3"/>
                            </a:gs>
                          </a:gsLst>
                          <a:lin ang="81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E63B1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-1" w:rsidR="08538671" w:rsidRPr="000000-1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  <w:t>الانشطة التدريسية</w:t>
                            </w:r>
                            <w:r w:rsidDel="000000-1" w:rsidR="08538671" w:rsidRPr="12535085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53867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2894329</wp:posOffset>
                </wp:positionH>
                <wp:positionV relativeFrom="paragraph">
                  <wp:posOffset>-80009</wp:posOffset>
                </wp:positionV>
                <wp:extent cx="1464310" cy="32639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310" cy="326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002060"/>
          <w:sz w:val="30"/>
          <w:szCs w:val="30"/>
          <w:u w:val="single"/>
          <w:vertAlign w:val="baseline"/>
        </w:rPr>
      </w:pPr>
      <w:r w:rsidDel="00000000" w:rsidR="00000000" w:rsidRPr="00000000">
        <w:rPr>
          <w:b w:val="1"/>
          <w:color w:val="002060"/>
          <w:sz w:val="30"/>
          <w:szCs w:val="30"/>
          <w:u w:val="single"/>
          <w:vertAlign w:val="baseline"/>
          <w:rtl w:val="1"/>
        </w:rPr>
        <w:t xml:space="preserve">أولا</w:t>
      </w:r>
      <w:r w:rsidDel="00000000" w:rsidR="00000000" w:rsidRPr="00000000">
        <w:rPr>
          <w:b w:val="1"/>
          <w:color w:val="002060"/>
          <w:sz w:val="30"/>
          <w:szCs w:val="30"/>
          <w:u w:val="single"/>
          <w:vertAlign w:val="baseline"/>
          <w:rtl w:val="1"/>
        </w:rPr>
        <w:t xml:space="preserve">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282"/>
          <w:tab w:val="left" w:leader="none" w:pos="424"/>
          <w:tab w:val="left" w:leader="none" w:pos="566"/>
        </w:tabs>
        <w:bidi w:val="1"/>
        <w:ind w:left="720" w:right="0" w:hanging="360"/>
        <w:jc w:val="left"/>
        <w:rPr>
          <w:b w:val="0"/>
          <w:color w:val="943634"/>
          <w:sz w:val="30"/>
          <w:szCs w:val="30"/>
          <w:u w:val="single"/>
        </w:rPr>
      </w:pPr>
      <w:r w:rsidDel="00000000" w:rsidR="00000000" w:rsidRPr="00000000">
        <w:rPr>
          <w:b w:val="1"/>
          <w:color w:val="948a54"/>
          <w:sz w:val="30"/>
          <w:szCs w:val="3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المقررات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تم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تدريسها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لمرحلة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البكالوريوس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بكلية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الاقتصاد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المنزلي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جامعة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المنوفية</w:t>
      </w:r>
      <w:r w:rsidDel="00000000" w:rsidR="00000000" w:rsidRPr="00000000">
        <w:rPr>
          <w:b w:val="1"/>
          <w:color w:val="943634"/>
          <w:sz w:val="30"/>
          <w:szCs w:val="30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0" w:right="0" w:firstLine="0"/>
        <w:jc w:val="both"/>
        <w:rPr>
          <w:b w:val="0"/>
          <w:color w:val="1f3864"/>
          <w:sz w:val="6"/>
          <w:szCs w:val="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94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3"/>
        <w:gridCol w:w="4431"/>
        <w:tblGridChange w:id="0">
          <w:tblGrid>
            <w:gridCol w:w="4463"/>
            <w:gridCol w:w="443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المشروعات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الصغيرة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ddef" w:val="clear"/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bidi w:val="1"/>
              <w:spacing w:line="276" w:lineRule="auto"/>
              <w:ind w:left="714" w:right="102" w:hanging="357"/>
              <w:jc w:val="left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bidi w:val="1"/>
        <w:spacing w:line="360" w:lineRule="auto"/>
        <w:ind w:left="565" w:right="0" w:hanging="567"/>
        <w:jc w:val="both"/>
        <w:rPr>
          <w:b w:val="0"/>
          <w:color w:val="1f3864"/>
          <w:sz w:val="6"/>
          <w:szCs w:val="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color w:val="002060"/>
          <w:sz w:val="2"/>
          <w:szCs w:val="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b w:val="0"/>
          <w:color w:val="1f3864"/>
          <w:sz w:val="6"/>
          <w:szCs w:val="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left"/>
        <w:rPr>
          <w:color w:val="002060"/>
          <w:sz w:val="2"/>
          <w:szCs w:val="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0" w:right="0" w:firstLine="0"/>
        <w:jc w:val="left"/>
        <w:rPr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82"/>
          <w:tab w:val="left" w:leader="none" w:pos="424"/>
          <w:tab w:val="left" w:leader="none" w:pos="566"/>
        </w:tabs>
        <w:bidi w:val="1"/>
        <w:ind w:left="-1" w:right="0" w:firstLine="1"/>
        <w:jc w:val="both"/>
        <w:rPr>
          <w:b w:val="0"/>
          <w:color w:val="002060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1700529</wp:posOffset>
                </wp:positionH>
                <wp:positionV relativeFrom="paragraph">
                  <wp:posOffset>55244</wp:posOffset>
                </wp:positionV>
                <wp:extent cx="2626360" cy="38608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386080"/>
                        </a:xfrm>
                        <a:prstGeom prst="roundRect"/>
                        <a:gradFill>
                          <a:gsLst>
                            <a:gs pos="0">
                              <a:srgbClr val="92CDDC"/>
                            </a:gs>
                            <a:gs pos="100000">
                              <a:srgbClr val="92CDDC"/>
                            </a:gs>
                            <a:gs pos="50000">
                              <a:srgbClr val="DAEEF3"/>
                            </a:gs>
                            <a:gs pos="50000">
                              <a:srgbClr val="DAEEF3"/>
                            </a:gs>
                          </a:gsLst>
                          <a:lin ang="81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E47105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-1" w:rsidR="08538671" w:rsidRPr="000000-1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  <w:t>المشاركة فى أعمال الامتحانات</w:t>
                            </w:r>
                            <w:r w:rsidDel="000000-1" w:rsidR="08538671" w:rsidRPr="12535085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53867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1700529</wp:posOffset>
                </wp:positionH>
                <wp:positionV relativeFrom="paragraph">
                  <wp:posOffset>55244</wp:posOffset>
                </wp:positionV>
                <wp:extent cx="2626360" cy="38608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6360" cy="386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tabs>
          <w:tab w:val="left" w:leader="none" w:pos="282"/>
        </w:tabs>
        <w:bidi w:val="1"/>
        <w:ind w:left="0" w:right="0" w:firstLine="0"/>
        <w:jc w:val="both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leader="none" w:pos="282"/>
        </w:tabs>
        <w:bidi w:val="1"/>
        <w:ind w:left="849" w:right="0" w:hanging="992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الاشتراك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كعضو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فى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كنترول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فرقه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لثانية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للعام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الجامعى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2023-2024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)، (</w:t>
      </w:r>
      <w:r w:rsidDel="00000000" w:rsidR="00000000" w:rsidRPr="00000000">
        <w:rPr>
          <w:b w:val="1"/>
          <w:sz w:val="28"/>
          <w:szCs w:val="28"/>
          <w:rtl w:val="0"/>
        </w:rPr>
        <w:t xml:space="preserve">2024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)</w:t>
      </w:r>
      <w:r w:rsidDel="00000000" w:rsidR="00000000" w:rsidRPr="00000000">
        <w:rPr>
          <w:color w:val="002060"/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left" w:leader="none" w:pos="282"/>
        </w:tabs>
        <w:bidi w:val="1"/>
        <w:ind w:left="849" w:right="0" w:hanging="992"/>
        <w:jc w:val="both"/>
        <w:rPr>
          <w:color w:val="002060"/>
          <w:sz w:val="30"/>
          <w:szCs w:val="3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720.0" w:type="dxa"/>
        <w:jc w:val="righ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1"/>
        <w:gridCol w:w="9"/>
        <w:gridCol w:w="6080"/>
        <w:tblGridChange w:id="0">
          <w:tblGrid>
            <w:gridCol w:w="2631"/>
            <w:gridCol w:w="9"/>
            <w:gridCol w:w="608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cc0d9" w:val="clear"/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bidi w:val="1"/>
              <w:spacing w:line="276" w:lineRule="auto"/>
              <w:ind w:left="720" w:right="0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cdd4f7" w:val="clear"/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24" w:val="single"/>
            </w:tcBorders>
            <w:shd w:fill="ccc0d9" w:val="clear"/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bidi w:val="1"/>
              <w:spacing w:line="276" w:lineRule="auto"/>
              <w:ind w:left="720" w:right="0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dd4f7" w:val="clear"/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dd4f7" w:val="clear"/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24" w:val="single"/>
            </w:tcBorders>
            <w:shd w:fill="cdd4f7" w:val="clear"/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24" w:val="single"/>
            </w:tcBorders>
            <w:shd w:fill="ccc0d9" w:val="clear"/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bidi w:val="1"/>
              <w:spacing w:line="276" w:lineRule="auto"/>
              <w:ind w:left="720" w:right="0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cdd4f7" w:val="clear"/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24" w:val="single"/>
              <w:right w:color="000000" w:space="0" w:sz="24" w:val="single"/>
            </w:tcBorders>
            <w:shd w:fill="ccc0d9" w:val="clear"/>
            <w:vAlign w:val="top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bidi w:val="1"/>
              <w:spacing w:line="276" w:lineRule="auto"/>
              <w:ind w:left="720" w:right="0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cdd4f7" w:val="clear"/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24" w:val="single"/>
              <w:right w:color="000000" w:space="0" w:sz="24" w:val="single"/>
            </w:tcBorders>
            <w:shd w:fill="ccc0d9" w:val="clear"/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bidi w:val="1"/>
              <w:spacing w:line="276" w:lineRule="auto"/>
              <w:ind w:left="720" w:right="0" w:hanging="360"/>
              <w:jc w:val="both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dd4f7" w:val="clear"/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4" w:val="single"/>
            </w:tcBorders>
            <w:shd w:fill="cdd4f7" w:val="clear"/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line="276" w:lineRule="auto"/>
              <w:ind w:left="0" w:right="0" w:firstLine="0"/>
              <w:jc w:val="both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bidi w:val="1"/>
        <w:ind w:left="0" w:right="0" w:firstLine="0"/>
        <w:jc w:val="left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ind w:left="0" w:right="0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3046094</wp:posOffset>
                </wp:positionH>
                <wp:positionV relativeFrom="paragraph">
                  <wp:posOffset>34290</wp:posOffset>
                </wp:positionV>
                <wp:extent cx="1250315" cy="34226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2265"/>
                        </a:xfrm>
                        <a:prstGeom prst="roundRect"/>
                        <a:gradFill>
                          <a:gsLst>
                            <a:gs pos="0">
                              <a:srgbClr val="92CDDC"/>
                            </a:gs>
                            <a:gs pos="100000">
                              <a:srgbClr val="92CDDC"/>
                            </a:gs>
                            <a:gs pos="50000">
                              <a:srgbClr val="DAEEF3"/>
                            </a:gs>
                            <a:gs pos="50000">
                              <a:srgbClr val="DAEEF3"/>
                            </a:gs>
                          </a:gsLst>
                          <a:lin ang="81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E10F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pPr>
                            <w:r w:rsidDel="000000-1" w:rsidR="08538671" w:rsidRPr="000000-1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EG"/>
                              </w:rPr>
                              <w:t xml:space="preserve">الأنشطة الجامعية </w:t>
                            </w:r>
                            <w:r w:rsidDel="000000-1" w:rsidR="08538671" w:rsidRPr="12535085">
                              <w:rPr>
                                <w:b w:val="1"/>
                                <w:bCs w:val="1"/>
                                <w:color w:val="ff0000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 w:bidi="ar-EG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53867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3046094</wp:posOffset>
                </wp:positionH>
                <wp:positionV relativeFrom="paragraph">
                  <wp:posOffset>34290</wp:posOffset>
                </wp:positionV>
                <wp:extent cx="1250315" cy="342265"/>
                <wp:effectExtent b="0" l="0" r="0" t="0"/>
                <wp:wrapNone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bidi w:val="1"/>
        <w:ind w:left="720" w:right="0" w:firstLine="0"/>
        <w:jc w:val="both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hanging="283"/>
        <w:jc w:val="both"/>
        <w:rPr>
          <w:b w:val="0"/>
          <w:i w:val="0"/>
          <w:smallCaps w:val="0"/>
          <w:strike w:val="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الإشراف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العملى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بالمدارس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الإعدادية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والثانوية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hanging="283"/>
        <w:jc w:val="both"/>
        <w:rPr>
          <w:b w:val="0"/>
          <w:i w:val="0"/>
          <w:smallCaps w:val="0"/>
          <w:strike w:val="0"/>
          <w:sz w:val="30"/>
          <w:szCs w:val="3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الاشتراك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بالإشراف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الميداني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لطلبة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hanging="283"/>
        <w:jc w:val="both"/>
        <w:rPr>
          <w:b w:val="0"/>
          <w:i w:val="0"/>
          <w:smallCaps w:val="0"/>
          <w:strike w:val="0"/>
          <w:sz w:val="30"/>
          <w:szCs w:val="30"/>
          <w:u w:val="none"/>
          <w:shd w:fill="auto" w:val="clear"/>
        </w:rPr>
      </w:pPr>
      <w:bookmarkStart w:colFirst="0" w:colLast="0" w:name="_e3o0cw636st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الاشتراك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الأشراف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المنزلى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الأشراف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السنوية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تقيمها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السنوي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ind w:left="0" w:right="0" w:firstLine="0"/>
        <w:jc w:val="left"/>
        <w:rPr>
          <w:color w:val="000000"/>
          <w:sz w:val="36"/>
          <w:szCs w:val="36"/>
          <w:vertAlign w:val="baseline"/>
        </w:rPr>
      </w:pPr>
      <w:bookmarkStart w:colFirst="0" w:colLast="0" w:name="_o4bntloctdm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line="360" w:lineRule="auto"/>
        <w:ind w:left="0" w:right="0" w:firstLine="0"/>
        <w:jc w:val="both"/>
        <w:rPr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4446270</wp:posOffset>
          </wp:positionH>
          <wp:positionV relativeFrom="paragraph">
            <wp:posOffset>114300</wp:posOffset>
          </wp:positionV>
          <wp:extent cx="636270" cy="549275"/>
          <wp:effectExtent b="0" l="0" r="0" t="0"/>
          <wp:wrapNone/>
          <wp:docPr id="11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270" cy="549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288290</wp:posOffset>
          </wp:positionH>
          <wp:positionV relativeFrom="paragraph">
            <wp:posOffset>163195</wp:posOffset>
          </wp:positionV>
          <wp:extent cx="502285" cy="518160"/>
          <wp:effectExtent b="0" l="0" r="0" t="0"/>
          <wp:wrapNone/>
          <wp:docPr id="10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2285" cy="518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-575309</wp:posOffset>
              </wp:positionH>
              <wp:positionV relativeFrom="paragraph">
                <wp:posOffset>-53339</wp:posOffset>
              </wp:positionV>
              <wp:extent cx="6536055" cy="9867265"/>
              <wp:wrapNone/>
              <wp:docPr id="2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cNvPr id="17" name="مجموعة 17"/>
                    <wpg:grpSpPr>
                      <a:xfrm>
                        <a:off x="0" y="0"/>
                        <a:ext cx="6536055" cy="9867265"/>
                        <a:chOff x="0" y="0"/>
                        <a:chExt cx="6535973" cy="9692640"/>
                      </a:xfrm>
                    </wpg:grpSpPr>
                    <pic:pic>
                      <pic:nvPicPr>
                        <pic:cNvPr id="3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449" cy="1033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pic:spPr>
                    </pic:pic>
                    <pic:pic>
                      <pic:nvPicPr>
                        <pic:cNvPr id="5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54" y="8563555"/>
                          <a:ext cx="874644" cy="1113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pic:spPr>
                    </pic:pic>
                    <pic:pic>
                      <pic:nvPicPr>
                        <pic:cNvPr id="7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5581816" y="7951"/>
                          <a:ext cx="954157" cy="103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pic:spPr>
                    </pic:pic>
                    <pic:pic>
                      <pic:nvPicPr>
                        <pic:cNvPr id="9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5581816" y="8579457"/>
                          <a:ext cx="922351" cy="11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pic:spPr>
                    </pic:pic>
                    <wps:wsp>
                      <wps:cNvCnPr/>
                      <wps:cNvPr id="13" name="رابط مستقيم 13"/>
                      <wps:spPr>
                        <a:xfrm flipH="1">
                          <a:off x="898498" y="111318"/>
                          <a:ext cx="4672538" cy="0"/>
                        </a:xfrm>
                        <a:prstGeom prst="line">
                          <a:avLst/>
                        </a:prstGeom>
                        <a:noFill/>
                        <a:ln cap="flat" cmpd="sng" w="28575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CnPr/>
                      <wps:cNvPr id="14" name="رابط مستقيم 14"/>
                      <wps:spPr>
                        <a:xfrm flipH="1">
                          <a:off x="898498" y="9605175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cap="flat" cmpd="sng" w="28575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CnPr/>
                      <wps:cNvPr id="15" name="رابط مستقيم 15"/>
                      <wps:spPr>
                        <a:xfrm flipV="1">
                          <a:off x="6456460" y="1041621"/>
                          <a:ext cx="0" cy="7539355"/>
                        </a:xfrm>
                        <a:prstGeom prst="line">
                          <a:avLst/>
                        </a:prstGeom>
                        <a:noFill/>
                        <a:ln cap="flat" cmpd="sng" w="28575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CnPr/>
                      <wps:cNvPr id="16" name="رابط مستقيم 16"/>
                      <wps:spPr>
                        <a:xfrm flipV="1">
                          <a:off x="71562" y="1033669"/>
                          <a:ext cx="0" cy="7539354"/>
                        </a:xfrm>
                        <a:prstGeom prst="line">
                          <a:avLst/>
                        </a:prstGeom>
                        <a:noFill/>
                        <a:ln cap="flat" cmpd="sng" w="28575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-575309</wp:posOffset>
              </wp:positionH>
              <wp:positionV relativeFrom="paragraph">
                <wp:posOffset>-53339</wp:posOffset>
              </wp:positionV>
              <wp:extent cx="6536055" cy="9867265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6055" cy="9867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187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8E">
    <w:pPr>
      <w:bidi w:val="1"/>
      <w:spacing w:line="276" w:lineRule="auto"/>
      <w:ind w:left="0" w:right="0" w:firstLine="0"/>
      <w:jc w:val="center"/>
      <w:rPr>
        <w:sz w:val="28"/>
        <w:szCs w:val="28"/>
        <w:vertAlign w:val="baseline"/>
      </w:rPr>
    </w:pPr>
    <w:r w:rsidDel="00000000" w:rsidR="00000000" w:rsidRPr="00000000">
      <w:rPr>
        <w:sz w:val="28"/>
        <w:szCs w:val="28"/>
        <w:vertAlign w:val="baseline"/>
        <w:rtl w:val="1"/>
      </w:rPr>
      <w:t xml:space="preserve">كلية</w:t>
    </w:r>
    <w:r w:rsidDel="00000000" w:rsidR="00000000" w:rsidRPr="00000000">
      <w:rPr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sz w:val="28"/>
        <w:szCs w:val="28"/>
        <w:vertAlign w:val="baseline"/>
        <w:rtl w:val="1"/>
      </w:rPr>
      <w:t xml:space="preserve">الاقتصاد</w:t>
    </w:r>
    <w:r w:rsidDel="00000000" w:rsidR="00000000" w:rsidRPr="00000000">
      <w:rPr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sz w:val="28"/>
        <w:szCs w:val="28"/>
        <w:vertAlign w:val="baseline"/>
        <w:rtl w:val="1"/>
      </w:rPr>
      <w:t xml:space="preserve">المنزلى</w:t>
    </w:r>
  </w:p>
  <w:p w:rsidR="00000000" w:rsidDel="00000000" w:rsidP="00000000" w:rsidRDefault="00000000" w:rsidRPr="00000000" w14:paraId="0000008F">
    <w:pPr>
      <w:bidi w:val="1"/>
      <w:spacing w:line="276" w:lineRule="auto"/>
      <w:ind w:left="0" w:right="0" w:firstLine="0"/>
      <w:jc w:val="center"/>
      <w:rPr>
        <w:sz w:val="28"/>
        <w:szCs w:val="28"/>
        <w:vertAlign w:val="baseline"/>
      </w:rPr>
    </w:pPr>
    <w:r w:rsidDel="00000000" w:rsidR="00000000" w:rsidRPr="00000000">
      <w:rPr>
        <w:sz w:val="28"/>
        <w:szCs w:val="28"/>
        <w:vertAlign w:val="baseline"/>
        <w:rtl w:val="1"/>
      </w:rPr>
      <w:t xml:space="preserve">قسم</w:t>
    </w:r>
    <w:r w:rsidDel="00000000" w:rsidR="00000000" w:rsidRPr="00000000">
      <w:rPr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sz w:val="28"/>
        <w:szCs w:val="28"/>
        <w:vertAlign w:val="baseline"/>
        <w:rtl w:val="1"/>
      </w:rPr>
      <w:t xml:space="preserve">الاقتصاد</w:t>
    </w:r>
    <w:r w:rsidDel="00000000" w:rsidR="00000000" w:rsidRPr="00000000">
      <w:rPr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sz w:val="28"/>
        <w:szCs w:val="28"/>
        <w:vertAlign w:val="baseline"/>
        <w:rtl w:val="1"/>
      </w:rPr>
      <w:t xml:space="preserve">المنزلى</w:t>
    </w:r>
    <w:r w:rsidDel="00000000" w:rsidR="00000000" w:rsidRPr="00000000">
      <w:rPr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sz w:val="28"/>
        <w:szCs w:val="28"/>
        <w:vertAlign w:val="baseline"/>
        <w:rtl w:val="1"/>
      </w:rPr>
      <w:t xml:space="preserve">والتربية</w:t>
    </w:r>
    <w:r w:rsidDel="00000000" w:rsidR="00000000" w:rsidRPr="00000000">
      <w:rPr>
        <w:sz w:val="28"/>
        <w:szCs w:val="28"/>
        <w:vertAlign w:val="baseline"/>
        <w:rtl w:val="1"/>
      </w:rPr>
      <w:t xml:space="preserve"> </w:t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187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187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8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833c0b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8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bidi w:val="1"/>
      <w:ind w:left="0" w:right="0"/>
      <w:jc w:val="left"/>
    </w:pPr>
    <w:rPr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
<Relationships xmlns="http://schemas.openxmlformats.org/package/2006/relationships">
	<Relationship Id="rId11" Type="http://schemas.openxmlformats.org/officeDocument/2006/relationships/image" Target="media/image14.png"/>
	<Relationship Id="rId10" Type="http://schemas.openxmlformats.org/officeDocument/2006/relationships/hyperlink" Target="http://?" TargetMode="External"/>
	<Relationship Id="rId13" Type="http://schemas.openxmlformats.org/officeDocument/2006/relationships/image" Target="media/image10.png"/>
	<Relationship Id="rId12" Type="http://schemas.openxmlformats.org/officeDocument/2006/relationships/image" Target="media/image11.png"/>
	<Relationship Id="rId3" Type="http://schemas.openxmlformats.org/officeDocument/2006/relationships/theme" Target="theme/theme1.xml"/>
	<Relationship Id="rId4" Type="http://schemas.openxmlformats.org/officeDocument/2006/relationships/settings" Target="settings.xml"/>
	<Relationship Id="rId9" Type="http://schemas.openxmlformats.org/officeDocument/2006/relationships/image" Target="media/image15.png"/>
	<Relationship Id="rId15" Type="http://schemas.openxmlformats.org/officeDocument/2006/relationships/image" Target="media/image3.png"/>
	<Relationship Id="rId14" Type="http://schemas.openxmlformats.org/officeDocument/2006/relationships/image" Target="media/image12.png"/>
	<Relationship Id="rId17" Type="http://schemas.openxmlformats.org/officeDocument/2006/relationships/header" Target="header1.xml"/>
	<Relationship Id="rId16" Type="http://schemas.openxmlformats.org/officeDocument/2006/relationships/image" Target="media/image9.png"/>
	<Relationship Id="rId5" Type="http://schemas.openxmlformats.org/officeDocument/2006/relationships/fontTable" Target="fontTable.xml"/>
	<Relationship Id="rId6" Type="http://schemas.openxmlformats.org/officeDocument/2006/relationships/numbering" Target="numbering.xml"/>
	<Relationship Id="rId18" Type="http://schemas.openxmlformats.org/officeDocument/2006/relationships/footer" Target="footer1.xml"/>
	<Relationship Id="rId7" Type="http://schemas.openxmlformats.org/officeDocument/2006/relationships/styles" Target="styles.xml"/>
	<Relationship Id="rId8" Type="http://schemas.openxmlformats.org/officeDocument/2006/relationships/image" Target="media/image13.png"/>
    <Relationship Id="rId_fortinet_1" Type="http://schemas.openxmlformats.org/officeDocument/2006/relationships/image" Target="media/fortinet_alert.png"/>
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8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