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91" w:rsidRPr="00D108F7" w:rsidRDefault="00C85391" w:rsidP="00C85391">
      <w:pPr>
        <w:jc w:val="center"/>
        <w:rPr>
          <w:rFonts w:cs="Simplified Arabic" w:hint="cs"/>
          <w:b/>
          <w:bCs/>
          <w:rtl/>
          <w:lang w:bidi="ar-EG"/>
        </w:rPr>
      </w:pPr>
      <w:r w:rsidRPr="00DD7319">
        <w:rPr>
          <w:rFonts w:cs="Simplified Arabic" w:hint="cs"/>
          <w:b/>
          <w:bCs/>
          <w:rtl/>
          <w:lang w:bidi="ar-EG"/>
        </w:rPr>
        <w:t>"برنامج الأسبوع الثقافي للبيئة في الفترة من 2/12 حتى 6/12/2017</w:t>
      </w:r>
      <w:r w:rsidRPr="00D108F7">
        <w:rPr>
          <w:rFonts w:cs="Simplified Arabic" w:hint="cs"/>
          <w:b/>
          <w:bCs/>
          <w:rtl/>
          <w:lang w:bidi="ar-EG"/>
        </w:rPr>
        <w:t xml:space="preserve"> "بكلية التمريض </w:t>
      </w:r>
      <w:r w:rsidRPr="00D108F7">
        <w:rPr>
          <w:rFonts w:cs="Simplified Arabic"/>
          <w:b/>
          <w:bCs/>
          <w:rtl/>
          <w:lang w:bidi="ar-EG"/>
        </w:rPr>
        <w:t>–</w:t>
      </w:r>
      <w:r w:rsidRPr="00D108F7">
        <w:rPr>
          <w:rFonts w:cs="Simplified Arabic" w:hint="cs"/>
          <w:b/>
          <w:bCs/>
          <w:rtl/>
          <w:lang w:bidi="ar-EG"/>
        </w:rPr>
        <w:t xml:space="preserve"> جامعة المنوفية</w:t>
      </w:r>
      <w:r>
        <w:rPr>
          <w:rFonts w:cs="Simplified Arabic" w:hint="cs"/>
          <w:b/>
          <w:bCs/>
          <w:sz w:val="28"/>
          <w:szCs w:val="28"/>
          <w:rtl/>
          <w:lang w:bidi="ar-EG"/>
        </w:rPr>
        <w:t xml:space="preserve"> </w:t>
      </w:r>
    </w:p>
    <w:tbl>
      <w:tblPr>
        <w:bidiVisual/>
        <w:tblW w:w="100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274"/>
        <w:gridCol w:w="2340"/>
        <w:gridCol w:w="5438"/>
      </w:tblGrid>
      <w:tr w:rsidR="00C85391" w:rsidRPr="00DD7319" w:rsidTr="00DB4878">
        <w:trPr>
          <w:trHeight w:val="504"/>
        </w:trPr>
        <w:tc>
          <w:tcPr>
            <w:tcW w:w="1012" w:type="dxa"/>
            <w:shd w:val="clear" w:color="auto" w:fill="auto"/>
          </w:tcPr>
          <w:p w:rsidR="00C85391" w:rsidRPr="00DD7319" w:rsidRDefault="00C85391" w:rsidP="00DB4878">
            <w:pPr>
              <w:jc w:val="center"/>
              <w:rPr>
                <w:rFonts w:cs="Simplified Arabic" w:hint="cs"/>
                <w:b/>
                <w:bCs/>
                <w:sz w:val="20"/>
                <w:szCs w:val="20"/>
                <w:rtl/>
                <w:lang w:bidi="ar-EG"/>
              </w:rPr>
            </w:pPr>
            <w:r w:rsidRPr="00DD7319">
              <w:rPr>
                <w:rFonts w:cs="Simplified Arabic" w:hint="cs"/>
                <w:b/>
                <w:bCs/>
                <w:sz w:val="20"/>
                <w:szCs w:val="20"/>
                <w:rtl/>
                <w:lang w:bidi="ar-EG"/>
              </w:rPr>
              <w:t>اليوم</w:t>
            </w:r>
          </w:p>
        </w:tc>
        <w:tc>
          <w:tcPr>
            <w:tcW w:w="1274" w:type="dxa"/>
            <w:shd w:val="clear" w:color="auto" w:fill="auto"/>
          </w:tcPr>
          <w:p w:rsidR="00C85391" w:rsidRPr="00DD7319" w:rsidRDefault="00C85391" w:rsidP="00DB4878">
            <w:pPr>
              <w:jc w:val="center"/>
              <w:rPr>
                <w:rFonts w:cs="Simplified Arabic" w:hint="cs"/>
                <w:b/>
                <w:bCs/>
                <w:sz w:val="20"/>
                <w:szCs w:val="20"/>
                <w:rtl/>
                <w:lang w:bidi="ar-EG"/>
              </w:rPr>
            </w:pPr>
            <w:r w:rsidRPr="00DD7319">
              <w:rPr>
                <w:rFonts w:cs="Simplified Arabic" w:hint="cs"/>
                <w:b/>
                <w:bCs/>
                <w:sz w:val="20"/>
                <w:szCs w:val="20"/>
                <w:rtl/>
                <w:lang w:bidi="ar-EG"/>
              </w:rPr>
              <w:t>التاريخ</w:t>
            </w:r>
          </w:p>
        </w:tc>
        <w:tc>
          <w:tcPr>
            <w:tcW w:w="2340" w:type="dxa"/>
            <w:shd w:val="clear" w:color="auto" w:fill="auto"/>
          </w:tcPr>
          <w:p w:rsidR="00C85391" w:rsidRPr="00DD7319" w:rsidRDefault="00C85391" w:rsidP="00DB4878">
            <w:pPr>
              <w:jc w:val="center"/>
              <w:rPr>
                <w:rFonts w:cs="Simplified Arabic" w:hint="cs"/>
                <w:b/>
                <w:bCs/>
                <w:sz w:val="20"/>
                <w:szCs w:val="20"/>
                <w:rtl/>
                <w:lang w:bidi="ar-EG"/>
              </w:rPr>
            </w:pPr>
            <w:r w:rsidRPr="00DD7319">
              <w:rPr>
                <w:rFonts w:cs="Simplified Arabic" w:hint="cs"/>
                <w:b/>
                <w:bCs/>
                <w:sz w:val="20"/>
                <w:szCs w:val="20"/>
                <w:rtl/>
                <w:lang w:bidi="ar-EG"/>
              </w:rPr>
              <w:t>العنوان</w:t>
            </w:r>
          </w:p>
        </w:tc>
        <w:tc>
          <w:tcPr>
            <w:tcW w:w="5438" w:type="dxa"/>
            <w:shd w:val="clear" w:color="auto" w:fill="auto"/>
          </w:tcPr>
          <w:p w:rsidR="00C85391" w:rsidRPr="00DD7319" w:rsidRDefault="00C85391" w:rsidP="00DB4878">
            <w:pPr>
              <w:jc w:val="center"/>
              <w:rPr>
                <w:rFonts w:cs="Simplified Arabic" w:hint="cs"/>
                <w:b/>
                <w:bCs/>
                <w:sz w:val="20"/>
                <w:szCs w:val="20"/>
                <w:rtl/>
                <w:lang w:bidi="ar-EG"/>
              </w:rPr>
            </w:pPr>
            <w:r w:rsidRPr="00DD7319">
              <w:rPr>
                <w:rFonts w:cs="Simplified Arabic" w:hint="cs"/>
                <w:b/>
                <w:bCs/>
                <w:sz w:val="20"/>
                <w:szCs w:val="20"/>
                <w:rtl/>
                <w:lang w:bidi="ar-EG"/>
              </w:rPr>
              <w:t>الموضوع</w:t>
            </w:r>
          </w:p>
        </w:tc>
      </w:tr>
      <w:tr w:rsidR="00C85391" w:rsidRPr="00DD7319" w:rsidTr="00DB4878">
        <w:trPr>
          <w:trHeight w:val="584"/>
        </w:trPr>
        <w:tc>
          <w:tcPr>
            <w:tcW w:w="1012"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 xml:space="preserve">السبت </w:t>
            </w:r>
          </w:p>
        </w:tc>
        <w:tc>
          <w:tcPr>
            <w:tcW w:w="1274"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2/12/2017</w:t>
            </w:r>
          </w:p>
        </w:tc>
        <w:tc>
          <w:tcPr>
            <w:tcW w:w="2340" w:type="dxa"/>
            <w:shd w:val="clear" w:color="auto" w:fill="auto"/>
          </w:tcPr>
          <w:p w:rsidR="00C85391" w:rsidRPr="00DD7319" w:rsidRDefault="00C85391" w:rsidP="00DB4878">
            <w:pPr>
              <w:jc w:val="lowKashida"/>
              <w:rPr>
                <w:rFonts w:cs="Simplified Arabic" w:hint="cs"/>
                <w:b/>
                <w:bCs/>
                <w:sz w:val="20"/>
                <w:szCs w:val="20"/>
                <w:rtl/>
                <w:lang w:bidi="ar-EG"/>
              </w:rPr>
            </w:pPr>
            <w:r w:rsidRPr="00DD7319">
              <w:rPr>
                <w:rFonts w:cs="Simplified Arabic" w:hint="cs"/>
                <w:b/>
                <w:bCs/>
                <w:sz w:val="20"/>
                <w:szCs w:val="20"/>
                <w:rtl/>
                <w:lang w:bidi="ar-EG"/>
              </w:rPr>
              <w:t>نحو بيئة متميزة</w:t>
            </w:r>
          </w:p>
          <w:p w:rsidR="00C85391" w:rsidRPr="00DD7319" w:rsidRDefault="00C85391" w:rsidP="00DB4878">
            <w:pPr>
              <w:jc w:val="lowKashida"/>
              <w:rPr>
                <w:rFonts w:cs="Simplified Arabic" w:hint="cs"/>
                <w:b/>
                <w:bCs/>
                <w:sz w:val="20"/>
                <w:szCs w:val="20"/>
                <w:rtl/>
                <w:lang w:bidi="ar-EG"/>
              </w:rPr>
            </w:pPr>
            <w:r w:rsidRPr="00DD7319">
              <w:rPr>
                <w:rFonts w:cs="Simplified Arabic"/>
                <w:b/>
                <w:bCs/>
                <w:sz w:val="20"/>
                <w:szCs w:val="20"/>
                <w:lang w:bidi="ar-EG"/>
              </w:rPr>
              <w:t>We able"</w:t>
            </w:r>
            <w:r w:rsidRPr="00DD7319">
              <w:rPr>
                <w:rFonts w:cs="Simplified Arabic" w:hint="cs"/>
                <w:b/>
                <w:bCs/>
                <w:sz w:val="20"/>
                <w:szCs w:val="20"/>
                <w:rtl/>
                <w:lang w:bidi="ar-EG"/>
              </w:rPr>
              <w:t>"</w:t>
            </w:r>
          </w:p>
        </w:tc>
        <w:tc>
          <w:tcPr>
            <w:tcW w:w="5438"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تقوم مجموعة ممتازة من الطلبة والطالبات بتنظيف وتجميل الكلية بشكل منظم و حضاري وتجهيز الأنشطة الفنية للمعرض</w:t>
            </w:r>
          </w:p>
        </w:tc>
      </w:tr>
      <w:tr w:rsidR="00C85391" w:rsidRPr="00DD7319" w:rsidTr="00DB4878">
        <w:trPr>
          <w:trHeight w:val="1940"/>
        </w:trPr>
        <w:tc>
          <w:tcPr>
            <w:tcW w:w="1012" w:type="dxa"/>
            <w:shd w:val="clear" w:color="auto" w:fill="auto"/>
          </w:tcPr>
          <w:p w:rsidR="00C85391" w:rsidRDefault="00C85391" w:rsidP="00DB4878">
            <w:pPr>
              <w:jc w:val="both"/>
              <w:rPr>
                <w:rFonts w:cs="Simplified Arabic" w:hint="cs"/>
                <w:b/>
                <w:bCs/>
                <w:sz w:val="20"/>
                <w:szCs w:val="20"/>
                <w:rtl/>
                <w:lang w:bidi="ar-EG"/>
              </w:rPr>
            </w:pPr>
          </w:p>
          <w:p w:rsidR="00C85391"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الأحد</w:t>
            </w:r>
          </w:p>
          <w:p w:rsidR="00C85391" w:rsidRPr="00DD7319" w:rsidRDefault="00C85391" w:rsidP="00DB4878">
            <w:pPr>
              <w:jc w:val="both"/>
              <w:rPr>
                <w:rFonts w:cs="Simplified Arabic" w:hint="cs"/>
                <w:b/>
                <w:bCs/>
                <w:sz w:val="20"/>
                <w:szCs w:val="20"/>
                <w:rtl/>
                <w:lang w:bidi="ar-EG"/>
              </w:rPr>
            </w:pPr>
          </w:p>
        </w:tc>
        <w:tc>
          <w:tcPr>
            <w:tcW w:w="1274" w:type="dxa"/>
            <w:shd w:val="clear" w:color="auto" w:fill="auto"/>
          </w:tcPr>
          <w:p w:rsidR="00C85391" w:rsidRDefault="00C85391" w:rsidP="00DB4878">
            <w:pPr>
              <w:jc w:val="both"/>
              <w:rPr>
                <w:rFonts w:cs="Simplified Arabic" w:hint="cs"/>
                <w:b/>
                <w:bCs/>
                <w:sz w:val="20"/>
                <w:szCs w:val="20"/>
                <w:rtl/>
                <w:lang w:bidi="ar-EG"/>
              </w:rPr>
            </w:pPr>
          </w:p>
          <w:p w:rsidR="00C85391" w:rsidRPr="00DD7319" w:rsidRDefault="00C85391" w:rsidP="00DB4878">
            <w:pPr>
              <w:jc w:val="both"/>
              <w:rPr>
                <w:rFonts w:cs="Simplified Arabic" w:hint="cs"/>
                <w:b/>
                <w:bCs/>
                <w:sz w:val="20"/>
                <w:szCs w:val="20"/>
                <w:rtl/>
                <w:lang w:bidi="ar-EG"/>
              </w:rPr>
            </w:pPr>
            <w:r>
              <w:rPr>
                <w:rFonts w:cs="Simplified Arabic" w:hint="cs"/>
                <w:b/>
                <w:bCs/>
                <w:sz w:val="20"/>
                <w:szCs w:val="20"/>
                <w:rtl/>
                <w:lang w:bidi="ar-EG"/>
              </w:rPr>
              <w:t>3</w:t>
            </w:r>
            <w:r w:rsidRPr="00DD7319">
              <w:rPr>
                <w:rFonts w:cs="Simplified Arabic" w:hint="cs"/>
                <w:b/>
                <w:bCs/>
                <w:sz w:val="20"/>
                <w:szCs w:val="20"/>
                <w:rtl/>
                <w:lang w:bidi="ar-EG"/>
              </w:rPr>
              <w:t xml:space="preserve">/12/2017 </w:t>
            </w:r>
          </w:p>
        </w:tc>
        <w:tc>
          <w:tcPr>
            <w:tcW w:w="2340" w:type="dxa"/>
            <w:shd w:val="clear" w:color="auto" w:fill="auto"/>
          </w:tcPr>
          <w:p w:rsidR="00C85391" w:rsidRPr="00DD7319" w:rsidRDefault="00C85391" w:rsidP="00DB4878">
            <w:pPr>
              <w:numPr>
                <w:ilvl w:val="0"/>
                <w:numId w:val="2"/>
              </w:numPr>
              <w:ind w:left="185" w:hanging="185"/>
              <w:jc w:val="lowKashida"/>
              <w:rPr>
                <w:rFonts w:cs="Simplified Arabic"/>
                <w:b/>
                <w:bCs/>
                <w:sz w:val="20"/>
                <w:szCs w:val="20"/>
                <w:lang w:bidi="ar-EG"/>
              </w:rPr>
            </w:pPr>
            <w:r w:rsidRPr="00DD7319">
              <w:rPr>
                <w:rFonts w:cs="Simplified Arabic" w:hint="cs"/>
                <w:b/>
                <w:bCs/>
                <w:sz w:val="20"/>
                <w:szCs w:val="20"/>
                <w:rtl/>
                <w:lang w:bidi="ar-EG"/>
              </w:rPr>
              <w:t>ندوة عن " البيئة وعلاقتها بالأورام"</w:t>
            </w:r>
          </w:p>
          <w:p w:rsidR="00C85391" w:rsidRPr="00DD7319" w:rsidRDefault="00C85391" w:rsidP="00DB4878">
            <w:pPr>
              <w:numPr>
                <w:ilvl w:val="0"/>
                <w:numId w:val="2"/>
              </w:numPr>
              <w:ind w:left="185" w:hanging="185"/>
              <w:jc w:val="lowKashida"/>
              <w:rPr>
                <w:rFonts w:cs="Simplified Arabic" w:hint="cs"/>
                <w:b/>
                <w:bCs/>
                <w:sz w:val="20"/>
                <w:szCs w:val="20"/>
                <w:rtl/>
                <w:lang w:bidi="ar-EG"/>
              </w:rPr>
            </w:pPr>
            <w:r>
              <w:rPr>
                <w:rFonts w:cs="Simplified Arabic" w:hint="cs"/>
                <w:b/>
                <w:bCs/>
                <w:sz w:val="20"/>
                <w:szCs w:val="20"/>
                <w:rtl/>
                <w:lang w:bidi="ar-EG"/>
              </w:rPr>
              <w:t xml:space="preserve">حملة دعم نفسي وعلاجي لمرضى السرطان بالمستشفى </w:t>
            </w:r>
            <w:r w:rsidRPr="00DD7319">
              <w:rPr>
                <w:rFonts w:cs="Simplified Arabic" w:hint="cs"/>
                <w:b/>
                <w:bCs/>
                <w:sz w:val="20"/>
                <w:szCs w:val="20"/>
                <w:rtl/>
                <w:lang w:bidi="ar-EG"/>
              </w:rPr>
              <w:t xml:space="preserve"> </w:t>
            </w:r>
          </w:p>
          <w:p w:rsidR="00C85391" w:rsidRPr="00DD7319" w:rsidRDefault="00C85391" w:rsidP="00DB4878">
            <w:pPr>
              <w:jc w:val="both"/>
              <w:rPr>
                <w:rFonts w:cs="Simplified Arabic"/>
                <w:b/>
                <w:bCs/>
                <w:sz w:val="20"/>
                <w:szCs w:val="20"/>
                <w:lang w:bidi="ar-EG"/>
              </w:rPr>
            </w:pPr>
          </w:p>
          <w:p w:rsidR="00C85391" w:rsidRPr="00DD7319" w:rsidRDefault="00C85391" w:rsidP="00DB4878">
            <w:pPr>
              <w:rPr>
                <w:rFonts w:cs="Simplified Arabic"/>
                <w:b/>
                <w:bCs/>
                <w:sz w:val="20"/>
                <w:szCs w:val="20"/>
                <w:lang w:bidi="ar-EG"/>
              </w:rPr>
            </w:pPr>
          </w:p>
          <w:p w:rsidR="00C85391" w:rsidRPr="00DD7319" w:rsidRDefault="00C85391" w:rsidP="00DB4878">
            <w:pPr>
              <w:rPr>
                <w:rFonts w:cs="Simplified Arabic"/>
                <w:b/>
                <w:bCs/>
                <w:sz w:val="20"/>
                <w:szCs w:val="20"/>
                <w:lang w:bidi="ar-EG"/>
              </w:rPr>
            </w:pPr>
          </w:p>
        </w:tc>
        <w:tc>
          <w:tcPr>
            <w:tcW w:w="5438" w:type="dxa"/>
            <w:shd w:val="clear" w:color="auto" w:fill="auto"/>
          </w:tcPr>
          <w:p w:rsidR="00C85391" w:rsidRPr="00DD7319" w:rsidRDefault="00C85391" w:rsidP="00DB4878">
            <w:pPr>
              <w:rPr>
                <w:rFonts w:cs="Simplified Arabic" w:hint="cs"/>
                <w:b/>
                <w:bCs/>
                <w:sz w:val="20"/>
                <w:szCs w:val="20"/>
                <w:rtl/>
                <w:lang w:bidi="ar-EG"/>
              </w:rPr>
            </w:pPr>
            <w:r w:rsidRPr="00DD7319">
              <w:rPr>
                <w:rFonts w:cs="Simplified Arabic" w:hint="cs"/>
                <w:b/>
                <w:bCs/>
                <w:sz w:val="20"/>
                <w:szCs w:val="20"/>
                <w:rtl/>
                <w:lang w:bidi="ar-EG"/>
              </w:rPr>
              <w:t>(1) ندوة بعنوان" البيئة وعلاقتها بالأورام"  ويحاضر فيه</w:t>
            </w:r>
            <w:r w:rsidRPr="00DD7319">
              <w:rPr>
                <w:rFonts w:cs="Simplified Arabic" w:hint="eastAsia"/>
                <w:b/>
                <w:bCs/>
                <w:sz w:val="20"/>
                <w:szCs w:val="20"/>
                <w:rtl/>
                <w:lang w:bidi="ar-EG"/>
              </w:rPr>
              <w:t>ا</w:t>
            </w:r>
            <w:r w:rsidRPr="00DD7319">
              <w:rPr>
                <w:rFonts w:cs="Simplified Arabic" w:hint="cs"/>
                <w:b/>
                <w:bCs/>
                <w:sz w:val="20"/>
                <w:szCs w:val="20"/>
                <w:rtl/>
                <w:lang w:bidi="ar-EG"/>
              </w:rPr>
              <w:t xml:space="preserve"> أ.د/ ناصر عبد الباري أستاذ ورئيس قسم علاج الأورام بمستشفي الجامعة بجامعة المنوفية وذلك الساعة العاشرة صباحا بمدرج الدور السادس بالكلية</w:t>
            </w:r>
          </w:p>
          <w:p w:rsidR="00C85391" w:rsidRPr="00DD7319" w:rsidRDefault="00C85391" w:rsidP="00DB4878">
            <w:pPr>
              <w:tabs>
                <w:tab w:val="left" w:pos="390"/>
              </w:tabs>
              <w:ind w:left="33"/>
              <w:jc w:val="both"/>
              <w:rPr>
                <w:rFonts w:cs="Simplified Arabic" w:hint="cs"/>
                <w:b/>
                <w:bCs/>
                <w:sz w:val="20"/>
                <w:szCs w:val="20"/>
                <w:lang w:bidi="ar-EG"/>
              </w:rPr>
            </w:pPr>
            <w:r w:rsidRPr="00DD7319">
              <w:rPr>
                <w:rFonts w:cs="Simplified Arabic" w:hint="cs"/>
                <w:b/>
                <w:bCs/>
                <w:sz w:val="20"/>
                <w:szCs w:val="20"/>
                <w:rtl/>
                <w:lang w:bidi="ar-EG"/>
              </w:rPr>
              <w:t>(2) بدء حملة الدعم النفسي وإعطاء الأدوية بالمجان من الصيدلية الخيرية بالكلية وتقديم الهدايا التذكارية لمرضى السرطان داخل قسم علاج الأورام بمستشفى الجامعة.</w:t>
            </w:r>
          </w:p>
          <w:p w:rsidR="00C85391" w:rsidRPr="00DD7319" w:rsidRDefault="00C85391" w:rsidP="00DB4878">
            <w:pPr>
              <w:rPr>
                <w:rFonts w:cs="Simplified Arabic" w:hint="cs"/>
                <w:b/>
                <w:bCs/>
                <w:sz w:val="20"/>
                <w:szCs w:val="20"/>
                <w:lang w:bidi="ar-EG"/>
              </w:rPr>
            </w:pPr>
            <w:r w:rsidRPr="00DD7319">
              <w:rPr>
                <w:rFonts w:cs="Simplified Arabic" w:hint="cs"/>
                <w:b/>
                <w:bCs/>
                <w:sz w:val="20"/>
                <w:szCs w:val="20"/>
                <w:rtl/>
                <w:lang w:bidi="ar-EG"/>
              </w:rPr>
              <w:t>(3) يقوم الطلبة والطالبات بتسليم العروض الفنية تتراوح ما بين الرسم والنحت وإلقاء الشعر و الغناء وللتمثيل المسرحي بنادي التكنولوجيا بالكلية</w:t>
            </w:r>
          </w:p>
        </w:tc>
      </w:tr>
      <w:tr w:rsidR="00C85391" w:rsidRPr="00DD7319" w:rsidTr="00DB4878">
        <w:trPr>
          <w:trHeight w:val="1483"/>
        </w:trPr>
        <w:tc>
          <w:tcPr>
            <w:tcW w:w="1012"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 xml:space="preserve">الاثنين </w:t>
            </w:r>
          </w:p>
        </w:tc>
        <w:tc>
          <w:tcPr>
            <w:tcW w:w="1274"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 xml:space="preserve">4/12/2017 </w:t>
            </w:r>
          </w:p>
        </w:tc>
        <w:tc>
          <w:tcPr>
            <w:tcW w:w="2340" w:type="dxa"/>
            <w:shd w:val="clear" w:color="auto" w:fill="auto"/>
          </w:tcPr>
          <w:p w:rsidR="00C85391" w:rsidRPr="00DD7319" w:rsidRDefault="00C85391" w:rsidP="00DB4878">
            <w:pPr>
              <w:jc w:val="lowKashida"/>
              <w:rPr>
                <w:rFonts w:cs="Simplified Arabic" w:hint="cs"/>
                <w:b/>
                <w:bCs/>
                <w:sz w:val="20"/>
                <w:szCs w:val="20"/>
                <w:rtl/>
                <w:lang w:bidi="ar-EG"/>
              </w:rPr>
            </w:pPr>
            <w:r>
              <w:rPr>
                <w:rFonts w:cs="Simplified Arabic" w:hint="cs"/>
                <w:b/>
                <w:bCs/>
                <w:sz w:val="20"/>
                <w:szCs w:val="20"/>
                <w:rtl/>
                <w:lang w:bidi="ar-EG"/>
              </w:rPr>
              <w:t xml:space="preserve">استمرار </w:t>
            </w:r>
            <w:r w:rsidRPr="00DD7319">
              <w:rPr>
                <w:rFonts w:cs="Simplified Arabic" w:hint="cs"/>
                <w:b/>
                <w:bCs/>
                <w:sz w:val="20"/>
                <w:szCs w:val="20"/>
                <w:rtl/>
                <w:lang w:bidi="ar-EG"/>
              </w:rPr>
              <w:t xml:space="preserve">حملة دعم نفسي وعلاجي لمرضى السرطان بالمستشفى </w:t>
            </w:r>
          </w:p>
        </w:tc>
        <w:tc>
          <w:tcPr>
            <w:tcW w:w="5438" w:type="dxa"/>
            <w:shd w:val="clear" w:color="auto" w:fill="auto"/>
          </w:tcPr>
          <w:p w:rsidR="00C85391" w:rsidRPr="00DD7319" w:rsidRDefault="00C85391" w:rsidP="00DB4878">
            <w:pPr>
              <w:numPr>
                <w:ilvl w:val="0"/>
                <w:numId w:val="1"/>
              </w:numPr>
              <w:tabs>
                <w:tab w:val="left" w:pos="390"/>
              </w:tabs>
              <w:ind w:left="175" w:hanging="142"/>
              <w:jc w:val="both"/>
              <w:rPr>
                <w:rFonts w:cs="Simplified Arabic" w:hint="cs"/>
                <w:b/>
                <w:bCs/>
                <w:sz w:val="20"/>
                <w:szCs w:val="20"/>
                <w:lang w:bidi="ar-EG"/>
              </w:rPr>
            </w:pPr>
            <w:r w:rsidRPr="00DD7319">
              <w:rPr>
                <w:rFonts w:cs="Simplified Arabic" w:hint="cs"/>
                <w:b/>
                <w:bCs/>
                <w:sz w:val="20"/>
                <w:szCs w:val="20"/>
                <w:rtl/>
                <w:lang w:bidi="ar-EG"/>
              </w:rPr>
              <w:t>استمرار لحملة الدعم النفسي وإعطاء الأدوية بالمجان من الصيدلية الخيرية بالكلية وتقديم الهدايا التذكارية لمرضى السرطان داخل قسم علاج الأورام بمستشفى الجامعة.</w:t>
            </w:r>
          </w:p>
          <w:p w:rsidR="00C85391" w:rsidRPr="00DD7319" w:rsidRDefault="00C85391" w:rsidP="00DB4878">
            <w:pPr>
              <w:numPr>
                <w:ilvl w:val="0"/>
                <w:numId w:val="1"/>
              </w:numPr>
              <w:tabs>
                <w:tab w:val="left" w:pos="390"/>
              </w:tabs>
              <w:ind w:left="175" w:hanging="142"/>
              <w:jc w:val="both"/>
              <w:rPr>
                <w:rFonts w:cs="Simplified Arabic" w:hint="cs"/>
                <w:b/>
                <w:bCs/>
                <w:sz w:val="20"/>
                <w:szCs w:val="20"/>
                <w:rtl/>
                <w:lang w:bidi="ar-EG"/>
              </w:rPr>
            </w:pPr>
            <w:r w:rsidRPr="00DD7319">
              <w:rPr>
                <w:rFonts w:cs="Simplified Arabic" w:hint="cs"/>
                <w:b/>
                <w:bCs/>
                <w:sz w:val="20"/>
                <w:szCs w:val="20"/>
                <w:rtl/>
                <w:lang w:bidi="ar-EG"/>
              </w:rPr>
              <w:t>تقييم الأنشطة الفنية من قبل اللجان المختصة من أعضاء هيئة التدريس بالكلية</w:t>
            </w:r>
          </w:p>
        </w:tc>
      </w:tr>
      <w:tr w:rsidR="00C85391" w:rsidRPr="00DD7319" w:rsidTr="00DB4878">
        <w:trPr>
          <w:trHeight w:val="873"/>
        </w:trPr>
        <w:tc>
          <w:tcPr>
            <w:tcW w:w="1012" w:type="dxa"/>
            <w:shd w:val="clear" w:color="auto" w:fill="auto"/>
          </w:tcPr>
          <w:p w:rsidR="00C85391" w:rsidRPr="00DD7319" w:rsidRDefault="00C85391" w:rsidP="00DB4878">
            <w:pPr>
              <w:jc w:val="center"/>
              <w:rPr>
                <w:rFonts w:cs="Simplified Arabic" w:hint="cs"/>
                <w:b/>
                <w:bCs/>
                <w:sz w:val="20"/>
                <w:szCs w:val="20"/>
                <w:rtl/>
                <w:lang w:bidi="ar-EG"/>
              </w:rPr>
            </w:pPr>
          </w:p>
          <w:p w:rsidR="00C85391" w:rsidRPr="00DD7319" w:rsidRDefault="00C85391" w:rsidP="00DB4878">
            <w:pPr>
              <w:jc w:val="center"/>
              <w:rPr>
                <w:rFonts w:cs="Simplified Arabic" w:hint="cs"/>
                <w:b/>
                <w:bCs/>
                <w:sz w:val="20"/>
                <w:szCs w:val="20"/>
                <w:rtl/>
                <w:lang w:bidi="ar-EG"/>
              </w:rPr>
            </w:pPr>
            <w:r w:rsidRPr="00DD7319">
              <w:rPr>
                <w:rFonts w:cs="Simplified Arabic" w:hint="cs"/>
                <w:b/>
                <w:bCs/>
                <w:sz w:val="20"/>
                <w:szCs w:val="20"/>
                <w:rtl/>
                <w:lang w:bidi="ar-EG"/>
              </w:rPr>
              <w:t>الثلاثاء</w:t>
            </w:r>
          </w:p>
        </w:tc>
        <w:tc>
          <w:tcPr>
            <w:tcW w:w="1274" w:type="dxa"/>
            <w:shd w:val="clear" w:color="auto" w:fill="auto"/>
          </w:tcPr>
          <w:p w:rsidR="00C85391" w:rsidRPr="00DD7319" w:rsidRDefault="00C85391" w:rsidP="00DB4878">
            <w:pPr>
              <w:jc w:val="both"/>
              <w:rPr>
                <w:rFonts w:cs="Simplified Arabic" w:hint="cs"/>
                <w:b/>
                <w:bCs/>
                <w:sz w:val="20"/>
                <w:szCs w:val="20"/>
                <w:rtl/>
                <w:lang w:bidi="ar-EG"/>
              </w:rPr>
            </w:pPr>
          </w:p>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5/12/2017</w:t>
            </w:r>
          </w:p>
        </w:tc>
        <w:tc>
          <w:tcPr>
            <w:tcW w:w="2340" w:type="dxa"/>
            <w:shd w:val="clear" w:color="auto" w:fill="auto"/>
          </w:tcPr>
          <w:p w:rsidR="00C85391" w:rsidRPr="00F2284E" w:rsidRDefault="00C85391" w:rsidP="00DB4878">
            <w:pPr>
              <w:jc w:val="center"/>
              <w:rPr>
                <w:rFonts w:cs="Simplified Arabic" w:hint="cs"/>
                <w:b/>
                <w:bCs/>
                <w:rtl/>
                <w:lang w:bidi="ar-EG"/>
              </w:rPr>
            </w:pPr>
            <w:r w:rsidRPr="00F2284E">
              <w:rPr>
                <w:rFonts w:cs="Simplified Arabic" w:hint="cs"/>
                <w:b/>
                <w:bCs/>
                <w:rtl/>
                <w:lang w:bidi="ar-EG"/>
              </w:rPr>
              <w:t>ندوة عن :</w:t>
            </w:r>
          </w:p>
          <w:p w:rsidR="00C85391" w:rsidRPr="00F2284E" w:rsidRDefault="00C85391" w:rsidP="00DB4878">
            <w:pPr>
              <w:rPr>
                <w:rFonts w:cs="Simplified Arabic" w:hint="cs"/>
                <w:b/>
                <w:bCs/>
                <w:sz w:val="18"/>
                <w:szCs w:val="18"/>
                <w:rtl/>
                <w:lang w:bidi="ar-EG"/>
              </w:rPr>
            </w:pPr>
            <w:r w:rsidRPr="00F2284E">
              <w:rPr>
                <w:rFonts w:cs="Simplified Arabic" w:hint="cs"/>
                <w:b/>
                <w:bCs/>
                <w:sz w:val="22"/>
                <w:szCs w:val="22"/>
                <w:rtl/>
                <w:lang w:bidi="ar-EG"/>
              </w:rPr>
              <w:t xml:space="preserve">(الوعي المجتمعي تجاه </w:t>
            </w:r>
            <w:r>
              <w:rPr>
                <w:rFonts w:cs="Simplified Arabic" w:hint="cs"/>
                <w:b/>
                <w:bCs/>
                <w:sz w:val="22"/>
                <w:szCs w:val="22"/>
                <w:rtl/>
                <w:lang w:bidi="ar-EG"/>
              </w:rPr>
              <w:t>الايدز)</w:t>
            </w:r>
          </w:p>
          <w:p w:rsidR="00C85391" w:rsidRPr="00DD7319" w:rsidRDefault="00C85391" w:rsidP="00DB4878">
            <w:pPr>
              <w:jc w:val="both"/>
              <w:rPr>
                <w:rFonts w:cs="Simplified Arabic" w:hint="cs"/>
                <w:b/>
                <w:bCs/>
                <w:sz w:val="20"/>
                <w:szCs w:val="20"/>
                <w:rtl/>
                <w:lang w:bidi="ar-EG"/>
              </w:rPr>
            </w:pPr>
          </w:p>
        </w:tc>
        <w:tc>
          <w:tcPr>
            <w:tcW w:w="5438" w:type="dxa"/>
            <w:shd w:val="clear" w:color="auto" w:fill="auto"/>
          </w:tcPr>
          <w:p w:rsidR="00C85391" w:rsidRPr="00DD7319" w:rsidRDefault="00C85391" w:rsidP="00DB4878">
            <w:pPr>
              <w:rPr>
                <w:rFonts w:cs="Simplified Arabic" w:hint="cs"/>
                <w:b/>
                <w:bCs/>
                <w:sz w:val="20"/>
                <w:szCs w:val="20"/>
                <w:rtl/>
                <w:lang w:bidi="ar-EG"/>
              </w:rPr>
            </w:pPr>
            <w:r w:rsidRPr="00DD7319">
              <w:rPr>
                <w:rFonts w:cs="Simplified Arabic" w:hint="cs"/>
                <w:b/>
                <w:bCs/>
                <w:sz w:val="20"/>
                <w:szCs w:val="20"/>
                <w:rtl/>
                <w:lang w:bidi="ar-EG"/>
              </w:rPr>
              <w:t xml:space="preserve"> ندوة ع</w:t>
            </w:r>
            <w:r w:rsidRPr="00DD7319">
              <w:rPr>
                <w:rFonts w:cs="Simplified Arabic" w:hint="eastAsia"/>
                <w:b/>
                <w:bCs/>
                <w:sz w:val="20"/>
                <w:szCs w:val="20"/>
                <w:rtl/>
                <w:lang w:bidi="ar-EG"/>
              </w:rPr>
              <w:t>ن</w:t>
            </w:r>
            <w:r w:rsidRPr="00DD7319">
              <w:rPr>
                <w:rFonts w:cs="Simplified Arabic" w:hint="cs"/>
                <w:b/>
                <w:bCs/>
                <w:sz w:val="20"/>
                <w:szCs w:val="20"/>
                <w:rtl/>
                <w:lang w:bidi="ar-EG"/>
              </w:rPr>
              <w:t xml:space="preserve"> (</w:t>
            </w:r>
            <w:r w:rsidRPr="00F2284E">
              <w:rPr>
                <w:rFonts w:cs="Simplified Arabic" w:hint="cs"/>
                <w:b/>
                <w:bCs/>
                <w:sz w:val="22"/>
                <w:szCs w:val="22"/>
                <w:rtl/>
                <w:lang w:bidi="ar-EG"/>
              </w:rPr>
              <w:t xml:space="preserve">الوعي المجتمعي تجاه </w:t>
            </w:r>
            <w:r>
              <w:rPr>
                <w:rFonts w:cs="Simplified Arabic" w:hint="cs"/>
                <w:b/>
                <w:bCs/>
                <w:sz w:val="22"/>
                <w:szCs w:val="22"/>
                <w:rtl/>
                <w:lang w:bidi="ar-EG"/>
              </w:rPr>
              <w:t>الايدز</w:t>
            </w:r>
            <w:r w:rsidRPr="00DD7319">
              <w:rPr>
                <w:rFonts w:cs="Simplified Arabic" w:hint="cs"/>
                <w:b/>
                <w:bCs/>
                <w:sz w:val="20"/>
                <w:szCs w:val="20"/>
                <w:rtl/>
                <w:lang w:bidi="ar-EG"/>
              </w:rPr>
              <w:t xml:space="preserve">) ويحاضر فيها أ.م. د/ سماح محمد عبد الغفار و د. عبد الله عطية مسئول مكافحة الايدز بمديرية الشئون الصحية بالمنوفية بمدرج الدور السادس بكلية التمريض </w:t>
            </w:r>
            <w:r w:rsidRPr="00DD7319">
              <w:rPr>
                <w:rFonts w:cs="Simplified Arabic"/>
                <w:b/>
                <w:bCs/>
                <w:sz w:val="20"/>
                <w:szCs w:val="20"/>
                <w:rtl/>
                <w:lang w:bidi="ar-EG"/>
              </w:rPr>
              <w:t>–</w:t>
            </w:r>
            <w:r w:rsidRPr="00DD7319">
              <w:rPr>
                <w:rFonts w:cs="Simplified Arabic" w:hint="cs"/>
                <w:b/>
                <w:bCs/>
                <w:sz w:val="20"/>
                <w:szCs w:val="20"/>
                <w:rtl/>
                <w:lang w:bidi="ar-EG"/>
              </w:rPr>
              <w:t xml:space="preserve"> جامعة المنوفية الساعة العاشرة صباحا</w:t>
            </w:r>
            <w:r w:rsidRPr="00DD7319">
              <w:rPr>
                <w:rFonts w:cs="Simplified Arabic" w:hint="cs"/>
                <w:b/>
                <w:bCs/>
                <w:color w:val="FF0000"/>
                <w:sz w:val="20"/>
                <w:szCs w:val="20"/>
                <w:rtl/>
                <w:lang w:bidi="ar-EG"/>
              </w:rPr>
              <w:t xml:space="preserve"> .</w:t>
            </w:r>
          </w:p>
        </w:tc>
      </w:tr>
      <w:tr w:rsidR="00C85391" w:rsidRPr="00DD7319" w:rsidTr="00DB4878">
        <w:trPr>
          <w:trHeight w:val="875"/>
        </w:trPr>
        <w:tc>
          <w:tcPr>
            <w:tcW w:w="1012"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 xml:space="preserve">الأربعاء </w:t>
            </w:r>
          </w:p>
        </w:tc>
        <w:tc>
          <w:tcPr>
            <w:tcW w:w="1274"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6/12/2017</w:t>
            </w:r>
          </w:p>
        </w:tc>
        <w:tc>
          <w:tcPr>
            <w:tcW w:w="2340" w:type="dxa"/>
            <w:shd w:val="clear" w:color="auto" w:fill="auto"/>
          </w:tcPr>
          <w:p w:rsidR="00C85391" w:rsidRPr="00DD7319" w:rsidRDefault="00C85391" w:rsidP="00DB4878">
            <w:pPr>
              <w:jc w:val="lowKashida"/>
              <w:rPr>
                <w:rFonts w:cs="Simplified Arabic" w:hint="cs"/>
                <w:b/>
                <w:bCs/>
                <w:sz w:val="20"/>
                <w:szCs w:val="20"/>
                <w:rtl/>
                <w:lang w:bidi="ar-EG"/>
              </w:rPr>
            </w:pPr>
            <w:r w:rsidRPr="00DD7319">
              <w:rPr>
                <w:rFonts w:cs="Simplified Arabic" w:hint="cs"/>
                <w:b/>
                <w:bCs/>
                <w:sz w:val="20"/>
                <w:szCs w:val="20"/>
                <w:rtl/>
                <w:lang w:bidi="ar-EG"/>
              </w:rPr>
              <w:t>الحفل الختامي والافتتاح الرسمي للصيدلية الخيرية</w:t>
            </w:r>
          </w:p>
        </w:tc>
        <w:tc>
          <w:tcPr>
            <w:tcW w:w="5438" w:type="dxa"/>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rtl/>
                <w:lang w:bidi="ar-EG"/>
              </w:rPr>
              <w:t xml:space="preserve">الحفل الختامي للأسبوع الثقافي البيئي يتم عمله في كلية التمريض </w:t>
            </w:r>
            <w:r w:rsidRPr="00DD7319">
              <w:rPr>
                <w:rFonts w:cs="Simplified Arabic"/>
                <w:b/>
                <w:bCs/>
                <w:sz w:val="20"/>
                <w:szCs w:val="20"/>
                <w:rtl/>
                <w:lang w:bidi="ar-EG"/>
              </w:rPr>
              <w:t>–</w:t>
            </w:r>
            <w:r w:rsidRPr="00DD7319">
              <w:rPr>
                <w:rFonts w:cs="Simplified Arabic" w:hint="cs"/>
                <w:b/>
                <w:bCs/>
                <w:sz w:val="20"/>
                <w:szCs w:val="20"/>
                <w:rtl/>
                <w:lang w:bidi="ar-EG"/>
              </w:rPr>
              <w:t xml:space="preserve"> جامعة المنوفية </w:t>
            </w:r>
            <w:r w:rsidRPr="00DD7319">
              <w:rPr>
                <w:rFonts w:cs="Simplified Arabic"/>
                <w:b/>
                <w:bCs/>
                <w:sz w:val="20"/>
                <w:szCs w:val="20"/>
                <w:rtl/>
                <w:lang w:bidi="ar-EG"/>
              </w:rPr>
              <w:t>–</w:t>
            </w:r>
            <w:r w:rsidRPr="00DD7319">
              <w:rPr>
                <w:rFonts w:cs="Simplified Arabic" w:hint="cs"/>
                <w:b/>
                <w:bCs/>
                <w:sz w:val="20"/>
                <w:szCs w:val="20"/>
                <w:rtl/>
                <w:lang w:bidi="ar-EG"/>
              </w:rPr>
              <w:t xml:space="preserve"> بمدرج الدور السادس وسوف يتم الافتتاح الرسمي للصيدلية الخيرية بالكلية.  </w:t>
            </w:r>
          </w:p>
        </w:tc>
      </w:tr>
      <w:tr w:rsidR="00C85391" w:rsidRPr="00DD7319" w:rsidTr="00DB4878">
        <w:trPr>
          <w:trHeight w:val="141"/>
        </w:trPr>
        <w:tc>
          <w:tcPr>
            <w:tcW w:w="10064" w:type="dxa"/>
            <w:gridSpan w:val="4"/>
            <w:shd w:val="clear" w:color="auto" w:fill="auto"/>
          </w:tcPr>
          <w:p w:rsidR="00C85391" w:rsidRPr="00DD7319" w:rsidRDefault="00C85391" w:rsidP="00DB4878">
            <w:pPr>
              <w:jc w:val="both"/>
              <w:rPr>
                <w:rFonts w:cs="Simplified Arabic" w:hint="cs"/>
                <w:b/>
                <w:bCs/>
                <w:sz w:val="20"/>
                <w:szCs w:val="20"/>
                <w:rtl/>
                <w:lang w:bidi="ar-EG"/>
              </w:rPr>
            </w:pPr>
            <w:r w:rsidRPr="00DD7319">
              <w:rPr>
                <w:rFonts w:cs="Simplified Arabic" w:hint="cs"/>
                <w:b/>
                <w:bCs/>
                <w:sz w:val="20"/>
                <w:szCs w:val="20"/>
                <w:u w:val="single"/>
                <w:rtl/>
                <w:lang w:bidi="ar-EG"/>
              </w:rPr>
              <w:t>ملحوظة</w:t>
            </w:r>
            <w:r w:rsidRPr="00DD7319">
              <w:rPr>
                <w:rFonts w:cs="Simplified Arabic" w:hint="cs"/>
                <w:b/>
                <w:bCs/>
                <w:sz w:val="20"/>
                <w:szCs w:val="20"/>
                <w:rtl/>
                <w:lang w:bidi="ar-EG"/>
              </w:rPr>
              <w:t xml:space="preserve"> : استمرار لحملة الدعم النفسي وإعطاء الأدوية بالمجان من الصيدلية الخيرية بالكلية وتقديم الهدايا التذكارية لمرضى السرطان داخل قسم علاج الأورام بمستشفى الجامعة (</w:t>
            </w:r>
            <w:r w:rsidRPr="00DD7319">
              <w:rPr>
                <w:rFonts w:cs="Simplified Arabic"/>
                <w:b/>
                <w:bCs/>
                <w:sz w:val="20"/>
                <w:szCs w:val="20"/>
                <w:lang w:bidi="ar-EG"/>
              </w:rPr>
              <w:t xml:space="preserve"> Stand Up for Cancer</w:t>
            </w:r>
            <w:r w:rsidRPr="00DD7319">
              <w:rPr>
                <w:rFonts w:cs="Simplified Arabic" w:hint="cs"/>
                <w:b/>
                <w:bCs/>
                <w:sz w:val="20"/>
                <w:szCs w:val="20"/>
                <w:rtl/>
                <w:lang w:bidi="ar-EG"/>
              </w:rPr>
              <w:t xml:space="preserve">) بالمستشفى الجامعي على مدار الأسبوع الثقافي البيئي </w:t>
            </w:r>
          </w:p>
        </w:tc>
      </w:tr>
    </w:tbl>
    <w:p w:rsidR="00C85391" w:rsidRPr="00DD7319" w:rsidRDefault="00C85391" w:rsidP="00C85391">
      <w:pPr>
        <w:ind w:left="-360"/>
        <w:jc w:val="both"/>
        <w:rPr>
          <w:rFonts w:cs="Simplified Arabic" w:hint="cs"/>
          <w:b/>
          <w:bCs/>
          <w:sz w:val="20"/>
          <w:szCs w:val="20"/>
          <w:rtl/>
          <w:lang w:bidi="ar-EG"/>
        </w:rPr>
      </w:pPr>
      <w:r w:rsidRPr="00DD7319">
        <w:rPr>
          <w:rFonts w:cs="Simplified Arabic" w:hint="cs"/>
          <w:b/>
          <w:bCs/>
          <w:sz w:val="20"/>
          <w:szCs w:val="20"/>
          <w:rtl/>
          <w:lang w:bidi="ar-EG"/>
        </w:rPr>
        <w:t xml:space="preserve">   الحفل الختامي للأسبوع الثقافي البيئي يتم عمله بمدرج الدور السادس بكلية التمريض بجامعة المنوفية وبحضور كل من :-</w:t>
      </w:r>
    </w:p>
    <w:p w:rsidR="00C85391" w:rsidRPr="00DD7319" w:rsidRDefault="00C85391" w:rsidP="00C85391">
      <w:pPr>
        <w:ind w:left="-126" w:right="180"/>
        <w:jc w:val="both"/>
        <w:rPr>
          <w:rFonts w:cs="Simplified Arabic" w:hint="cs"/>
          <w:b/>
          <w:bCs/>
          <w:sz w:val="20"/>
          <w:szCs w:val="20"/>
          <w:rtl/>
          <w:lang w:bidi="ar-EG"/>
        </w:rPr>
      </w:pPr>
      <w:r w:rsidRPr="00DD7319">
        <w:rPr>
          <w:rFonts w:cs="Simplified Arabic" w:hint="cs"/>
          <w:b/>
          <w:bCs/>
          <w:sz w:val="20"/>
          <w:szCs w:val="20"/>
          <w:rtl/>
          <w:lang w:bidi="ar-EG"/>
        </w:rPr>
        <w:t>الأستاذ الدكتور / رئيس الجامعة و</w:t>
      </w:r>
      <w:r>
        <w:rPr>
          <w:rFonts w:cs="Simplified Arabic" w:hint="cs"/>
          <w:b/>
          <w:bCs/>
          <w:sz w:val="20"/>
          <w:szCs w:val="20"/>
          <w:rtl/>
          <w:lang w:bidi="ar-EG"/>
        </w:rPr>
        <w:t>أ.د/</w:t>
      </w:r>
      <w:r w:rsidRPr="00DD7319">
        <w:rPr>
          <w:rFonts w:cs="Simplified Arabic" w:hint="cs"/>
          <w:b/>
          <w:bCs/>
          <w:sz w:val="20"/>
          <w:szCs w:val="20"/>
          <w:rtl/>
          <w:lang w:bidi="ar-EG"/>
        </w:rPr>
        <w:t xml:space="preserve"> نائب رئيس الجامعة لشئون خدمة المجتمع وتنمية البيئة و</w:t>
      </w:r>
      <w:r>
        <w:rPr>
          <w:rFonts w:cs="Simplified Arabic" w:hint="cs"/>
          <w:b/>
          <w:bCs/>
          <w:sz w:val="20"/>
          <w:szCs w:val="20"/>
          <w:rtl/>
          <w:lang w:bidi="ar-EG"/>
        </w:rPr>
        <w:t xml:space="preserve">أ.د/ </w:t>
      </w:r>
      <w:r w:rsidRPr="00DD7319">
        <w:rPr>
          <w:rFonts w:cs="Simplified Arabic" w:hint="cs"/>
          <w:b/>
          <w:bCs/>
          <w:sz w:val="20"/>
          <w:szCs w:val="20"/>
          <w:rtl/>
          <w:lang w:bidi="ar-EG"/>
        </w:rPr>
        <w:t xml:space="preserve">نائب رئيس الجامعة لشئون التعليم والطلاب </w:t>
      </w:r>
      <w:r>
        <w:rPr>
          <w:rFonts w:cs="Simplified Arabic" w:hint="cs"/>
          <w:b/>
          <w:bCs/>
          <w:sz w:val="20"/>
          <w:szCs w:val="20"/>
          <w:rtl/>
          <w:lang w:bidi="ar-EG"/>
        </w:rPr>
        <w:t xml:space="preserve">وأ.د/ نائب رئيس الجامعة للدراسات العليا </w:t>
      </w:r>
      <w:r w:rsidRPr="00DD7319">
        <w:rPr>
          <w:rFonts w:cs="Simplified Arabic" w:hint="cs"/>
          <w:b/>
          <w:bCs/>
          <w:sz w:val="20"/>
          <w:szCs w:val="20"/>
          <w:rtl/>
          <w:lang w:bidi="ar-EG"/>
        </w:rPr>
        <w:t>والسيدة الدكتورة عميدة الكلية والسادة الوكلاء وأعضاء هيئة التدريس والهيئة المعاونة بالكلية ومقرري أسر خدمة المجتمع وتنمية البيئة على مستوى الكليات من الطلاب ويقدم الطلاب عرض مختصر عن الأسبوع الثقافي البيئي وعروض فنية مبسطة .</w:t>
      </w:r>
    </w:p>
    <w:p w:rsidR="00EB746D" w:rsidRDefault="00EB746D">
      <w:pPr>
        <w:rPr>
          <w:lang w:bidi="ar-EG"/>
        </w:rPr>
      </w:pPr>
      <w:bookmarkStart w:id="0" w:name="_GoBack"/>
      <w:bookmarkEnd w:id="0"/>
    </w:p>
    <w:sectPr w:rsidR="00EB746D" w:rsidSect="00BD6E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73F"/>
    <w:multiLevelType w:val="hybridMultilevel"/>
    <w:tmpl w:val="46685480"/>
    <w:lvl w:ilvl="0" w:tplc="C2747670">
      <w:start w:val="1"/>
      <w:numFmt w:val="bullet"/>
      <w:lvlText w:val="-"/>
      <w:lvlJc w:val="left"/>
      <w:pPr>
        <w:ind w:left="54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07BFB"/>
    <w:multiLevelType w:val="hybridMultilevel"/>
    <w:tmpl w:val="203C08BC"/>
    <w:lvl w:ilvl="0" w:tplc="DA4A0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29"/>
    <w:rsid w:val="009F1229"/>
    <w:rsid w:val="00BD6E8C"/>
    <w:rsid w:val="00C85391"/>
    <w:rsid w:val="00EB7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2017-12-11T23:18:00Z</dcterms:created>
  <dcterms:modified xsi:type="dcterms:W3CDTF">2017-12-11T23:18:00Z</dcterms:modified>
</cp:coreProperties>
</file>