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624" w:type="dxa"/>
        <w:tblInd w:w="-743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67"/>
        <w:gridCol w:w="4537"/>
        <w:gridCol w:w="3685"/>
        <w:gridCol w:w="2127"/>
        <w:gridCol w:w="708"/>
      </w:tblGrid>
      <w:tr w:rsidR="0056720A" w:rsidTr="002F3FD0">
        <w:trPr>
          <w:tblHeader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56720A" w:rsidRDefault="0056720A" w:rsidP="00BA19B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 N</w:t>
            </w:r>
          </w:p>
          <w:p w:rsidR="0056720A" w:rsidRPr="005458F7" w:rsidRDefault="0056720A" w:rsidP="00BA19B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37" w:type="dxa"/>
            <w:shd w:val="clear" w:color="auto" w:fill="BFBFBF" w:themeFill="background1" w:themeFillShade="BF"/>
            <w:vAlign w:val="center"/>
          </w:tcPr>
          <w:p w:rsidR="0056720A" w:rsidRPr="005458F7" w:rsidRDefault="0056720A" w:rsidP="00BA19B9">
            <w:pPr>
              <w:jc w:val="center"/>
              <w:rPr>
                <w:b/>
                <w:bCs/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Title English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:rsidR="0056720A" w:rsidRPr="005458F7" w:rsidRDefault="0056720A" w:rsidP="002F3FD0">
            <w:pPr>
              <w:bidi/>
              <w:rPr>
                <w:b/>
                <w:bCs/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Title Arabic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56720A" w:rsidRPr="005458F7" w:rsidRDefault="0056720A" w:rsidP="00B813C8">
            <w:pPr>
              <w:jc w:val="right"/>
              <w:rPr>
                <w:b/>
                <w:bCs/>
                <w:sz w:val="24"/>
                <w:szCs w:val="24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Author 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56720A" w:rsidRDefault="0056720A" w:rsidP="00BA19B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Year</w:t>
            </w:r>
          </w:p>
        </w:tc>
      </w:tr>
      <w:tr w:rsidR="004F3E20" w:rsidTr="002F3FD0">
        <w:tc>
          <w:tcPr>
            <w:tcW w:w="567" w:type="dxa"/>
          </w:tcPr>
          <w:p w:rsidR="004F3E20" w:rsidRDefault="004F3E20" w:rsidP="00182B9C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537" w:type="dxa"/>
          </w:tcPr>
          <w:p w:rsidR="004F3E20" w:rsidRDefault="004F3E20" w:rsidP="00182B9C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the immunological aspects of bone marrow transplantation</w:t>
            </w:r>
          </w:p>
        </w:tc>
        <w:tc>
          <w:tcPr>
            <w:tcW w:w="3685" w:type="dxa"/>
          </w:tcPr>
          <w:p w:rsidR="004F3E20" w:rsidRDefault="004F3E20" w:rsidP="002F3FD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النواحى المناعية لزراعة النخاع العظمى</w:t>
            </w:r>
          </w:p>
        </w:tc>
        <w:tc>
          <w:tcPr>
            <w:tcW w:w="2127" w:type="dxa"/>
          </w:tcPr>
          <w:p w:rsidR="004F3E20" w:rsidRDefault="004F3E20" w:rsidP="00B813C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خالد عبد المؤمن على</w:t>
            </w:r>
          </w:p>
        </w:tc>
        <w:tc>
          <w:tcPr>
            <w:tcW w:w="708" w:type="dxa"/>
          </w:tcPr>
          <w:p w:rsidR="004F3E20" w:rsidRDefault="004F3E20" w:rsidP="00182B9C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1997</w:t>
            </w:r>
          </w:p>
        </w:tc>
      </w:tr>
      <w:tr w:rsidR="004F3E20" w:rsidTr="002F3FD0">
        <w:tc>
          <w:tcPr>
            <w:tcW w:w="567" w:type="dxa"/>
          </w:tcPr>
          <w:p w:rsidR="004F3E20" w:rsidRDefault="004F3E20" w:rsidP="00182B9C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37" w:type="dxa"/>
          </w:tcPr>
          <w:p w:rsidR="004F3E20" w:rsidRDefault="004F3E20" w:rsidP="00182B9C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Comparative study of hla typing in insulin-dependent diabetes mellitus.</w:t>
            </w:r>
          </w:p>
        </w:tc>
        <w:tc>
          <w:tcPr>
            <w:tcW w:w="3685" w:type="dxa"/>
          </w:tcPr>
          <w:p w:rsidR="004F3E20" w:rsidRDefault="004F3E20" w:rsidP="002F3FD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مقارنة لتصنيف الخلايا لمرضى الداء السكرى المعتمد على الانسولين</w:t>
            </w:r>
          </w:p>
        </w:tc>
        <w:tc>
          <w:tcPr>
            <w:tcW w:w="2127" w:type="dxa"/>
          </w:tcPr>
          <w:p w:rsidR="004F3E20" w:rsidRDefault="004F3E20" w:rsidP="00B813C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مها عبد الرافع البسيونى</w:t>
            </w:r>
          </w:p>
        </w:tc>
        <w:tc>
          <w:tcPr>
            <w:tcW w:w="708" w:type="dxa"/>
          </w:tcPr>
          <w:p w:rsidR="004F3E20" w:rsidRDefault="004F3E20" w:rsidP="00182B9C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1997</w:t>
            </w:r>
          </w:p>
        </w:tc>
      </w:tr>
      <w:tr w:rsidR="004F3E20" w:rsidTr="002F3FD0">
        <w:tc>
          <w:tcPr>
            <w:tcW w:w="567" w:type="dxa"/>
          </w:tcPr>
          <w:p w:rsidR="004F3E20" w:rsidRDefault="004F3E20" w:rsidP="00182B9C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537" w:type="dxa"/>
          </w:tcPr>
          <w:p w:rsidR="004F3E20" w:rsidRDefault="004F3E20" w:rsidP="00182B9C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 study of platelet factor-4,beta-thromboglobulin and plasma fibronectin in some chronic liver disease.</w:t>
            </w:r>
          </w:p>
        </w:tc>
        <w:tc>
          <w:tcPr>
            <w:tcW w:w="3685" w:type="dxa"/>
          </w:tcPr>
          <w:p w:rsidR="004F3E20" w:rsidRDefault="004F3E20" w:rsidP="002F3FD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على عامل الصفااح الدموية رقم اربعة والبيتاثرومبوجلوبيولين و الفيبرونكتين فى بعض حالات امراض الكبد المزمنة</w:t>
            </w:r>
          </w:p>
        </w:tc>
        <w:tc>
          <w:tcPr>
            <w:tcW w:w="2127" w:type="dxa"/>
          </w:tcPr>
          <w:p w:rsidR="004F3E20" w:rsidRDefault="004F3E20" w:rsidP="00B813C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الفت محمد هندى عوض الله</w:t>
            </w:r>
          </w:p>
        </w:tc>
        <w:tc>
          <w:tcPr>
            <w:tcW w:w="708" w:type="dxa"/>
          </w:tcPr>
          <w:p w:rsidR="004F3E20" w:rsidRDefault="004F3E20" w:rsidP="00182B9C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1996</w:t>
            </w:r>
          </w:p>
        </w:tc>
      </w:tr>
      <w:tr w:rsidR="004F3E20" w:rsidTr="002F3FD0">
        <w:tc>
          <w:tcPr>
            <w:tcW w:w="567" w:type="dxa"/>
          </w:tcPr>
          <w:p w:rsidR="004F3E20" w:rsidRDefault="004F3E20" w:rsidP="00182B9C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537" w:type="dxa"/>
          </w:tcPr>
          <w:p w:rsidR="004F3E20" w:rsidRDefault="004F3E20" w:rsidP="00182B9C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capillary electrophoresis as a new technique for separation of serum proteins and hemoglobin fractions.</w:t>
            </w:r>
          </w:p>
        </w:tc>
        <w:tc>
          <w:tcPr>
            <w:tcW w:w="3685" w:type="dxa"/>
          </w:tcPr>
          <w:p w:rsidR="004F3E20" w:rsidRDefault="004F3E20" w:rsidP="002F3FD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تقييم الفصل الكهربااى بالانابيب الدقيقة كطريقة جديدة لفصل بروتنات الدم واجزاء الهميوجلوبين</w:t>
            </w:r>
          </w:p>
        </w:tc>
        <w:tc>
          <w:tcPr>
            <w:tcW w:w="2127" w:type="dxa"/>
          </w:tcPr>
          <w:p w:rsidR="004F3E20" w:rsidRDefault="004F3E20" w:rsidP="00B813C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روحيه حسن عبد الغنى العدل</w:t>
            </w:r>
          </w:p>
        </w:tc>
        <w:tc>
          <w:tcPr>
            <w:tcW w:w="708" w:type="dxa"/>
          </w:tcPr>
          <w:p w:rsidR="004F3E20" w:rsidRDefault="004F3E20" w:rsidP="00182B9C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1997</w:t>
            </w:r>
          </w:p>
        </w:tc>
      </w:tr>
      <w:tr w:rsidR="004F3E20" w:rsidTr="002F3FD0">
        <w:tc>
          <w:tcPr>
            <w:tcW w:w="567" w:type="dxa"/>
          </w:tcPr>
          <w:p w:rsidR="004F3E20" w:rsidRDefault="004F3E20" w:rsidP="00182B9C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537" w:type="dxa"/>
          </w:tcPr>
          <w:p w:rsidR="004F3E20" w:rsidRDefault="004F3E20" w:rsidP="00182B9C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Application of the polymerase chain reaction for the detection of minimal residual disease of non-hodgkin’s lymphomas.</w:t>
            </w:r>
          </w:p>
        </w:tc>
        <w:tc>
          <w:tcPr>
            <w:tcW w:w="3685" w:type="dxa"/>
          </w:tcPr>
          <w:p w:rsidR="004F3E20" w:rsidRDefault="004F3E20" w:rsidP="002F3FD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تشخيص مرض الضايل المتبقى لسرطان الغدد الليمفاوية الغير هودجكينية بطريقة تفاعل سلسلة محلل عديد الجزياات</w:t>
            </w:r>
          </w:p>
        </w:tc>
        <w:tc>
          <w:tcPr>
            <w:tcW w:w="2127" w:type="dxa"/>
          </w:tcPr>
          <w:p w:rsidR="004F3E20" w:rsidRDefault="004F3E20" w:rsidP="00B813C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مها محمد سليم طاهر</w:t>
            </w:r>
          </w:p>
        </w:tc>
        <w:tc>
          <w:tcPr>
            <w:tcW w:w="708" w:type="dxa"/>
          </w:tcPr>
          <w:p w:rsidR="004F3E20" w:rsidRDefault="004F3E20" w:rsidP="00182B9C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1995</w:t>
            </w:r>
          </w:p>
        </w:tc>
      </w:tr>
      <w:tr w:rsidR="004F3E20" w:rsidTr="002F3FD0">
        <w:tc>
          <w:tcPr>
            <w:tcW w:w="567" w:type="dxa"/>
          </w:tcPr>
          <w:p w:rsidR="004F3E20" w:rsidRDefault="004F3E20" w:rsidP="00182B9C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537" w:type="dxa"/>
          </w:tcPr>
          <w:p w:rsidR="004F3E20" w:rsidRDefault="004F3E20" w:rsidP="00182B9C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the changes in fibrinolytic system and natural anticoagulants in chronic renal failure.</w:t>
            </w:r>
          </w:p>
        </w:tc>
        <w:tc>
          <w:tcPr>
            <w:tcW w:w="3685" w:type="dxa"/>
          </w:tcPr>
          <w:p w:rsidR="004F3E20" w:rsidRDefault="004F3E20" w:rsidP="002F3FD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تغيرات النظام المذيل للفيبرين ومضادات التبلط الطبيعية فى الفشل الكلوى المزمن</w:t>
            </w:r>
          </w:p>
        </w:tc>
        <w:tc>
          <w:tcPr>
            <w:tcW w:w="2127" w:type="dxa"/>
          </w:tcPr>
          <w:p w:rsidR="004F3E20" w:rsidRDefault="004F3E20" w:rsidP="00B813C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سماح السيد فهمى الشناوى</w:t>
            </w:r>
          </w:p>
        </w:tc>
        <w:tc>
          <w:tcPr>
            <w:tcW w:w="708" w:type="dxa"/>
          </w:tcPr>
          <w:p w:rsidR="004F3E20" w:rsidRDefault="004F3E20" w:rsidP="00182B9C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1998</w:t>
            </w:r>
          </w:p>
        </w:tc>
      </w:tr>
      <w:tr w:rsidR="004F3E20" w:rsidTr="002F3FD0">
        <w:tc>
          <w:tcPr>
            <w:tcW w:w="567" w:type="dxa"/>
          </w:tcPr>
          <w:p w:rsidR="004F3E20" w:rsidRDefault="004F3E20" w:rsidP="00182B9C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537" w:type="dxa"/>
          </w:tcPr>
          <w:p w:rsidR="004F3E20" w:rsidRDefault="004F3E20" w:rsidP="00182B9C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dna probing &amp; pcr technique in identification of some possibly isolated viruses.</w:t>
            </w:r>
          </w:p>
        </w:tc>
        <w:tc>
          <w:tcPr>
            <w:tcW w:w="3685" w:type="dxa"/>
          </w:tcPr>
          <w:p w:rsidR="004F3E20" w:rsidRDefault="004F3E20" w:rsidP="002F3FD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تقييم طريقة مجس ال دى ان ايه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وال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بى سى ار فى التعرف على بعض الفيروسات المعسولة</w:t>
            </w:r>
          </w:p>
        </w:tc>
        <w:tc>
          <w:tcPr>
            <w:tcW w:w="2127" w:type="dxa"/>
          </w:tcPr>
          <w:p w:rsidR="004F3E20" w:rsidRDefault="004F3E20" w:rsidP="00B813C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اميره عبد القادر كيلانى الهندى</w:t>
            </w:r>
          </w:p>
        </w:tc>
        <w:tc>
          <w:tcPr>
            <w:tcW w:w="708" w:type="dxa"/>
          </w:tcPr>
          <w:p w:rsidR="004F3E20" w:rsidRDefault="004F3E20" w:rsidP="00182B9C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1996</w:t>
            </w:r>
          </w:p>
        </w:tc>
      </w:tr>
      <w:tr w:rsidR="004F3E20" w:rsidTr="002F3FD0">
        <w:tc>
          <w:tcPr>
            <w:tcW w:w="567" w:type="dxa"/>
          </w:tcPr>
          <w:p w:rsidR="004F3E20" w:rsidRDefault="004F3E20" w:rsidP="00182B9C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537" w:type="dxa"/>
          </w:tcPr>
          <w:p w:rsidR="004F3E20" w:rsidRDefault="004F3E20" w:rsidP="00182B9C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Studies on the effect of breast and artificial feeding on certain immunochemical patterns in blood serum of infants.</w:t>
            </w:r>
          </w:p>
        </w:tc>
        <w:tc>
          <w:tcPr>
            <w:tcW w:w="3685" w:type="dxa"/>
          </w:tcPr>
          <w:p w:rsidR="004F3E20" w:rsidRDefault="004F3E20" w:rsidP="002F3FD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دراسات على تاثير الرضاعة الطبيعية والصناعية على نماذج مناعية كميااية محمد فى دم الاطفال</w:t>
            </w:r>
          </w:p>
        </w:tc>
        <w:tc>
          <w:tcPr>
            <w:tcW w:w="2127" w:type="dxa"/>
          </w:tcPr>
          <w:p w:rsidR="004F3E20" w:rsidRDefault="004F3E20" w:rsidP="00B813C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جيهان كمال السعيد عطا الله</w:t>
            </w:r>
          </w:p>
        </w:tc>
        <w:tc>
          <w:tcPr>
            <w:tcW w:w="708" w:type="dxa"/>
          </w:tcPr>
          <w:p w:rsidR="004F3E20" w:rsidRDefault="004F3E20" w:rsidP="00182B9C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1987</w:t>
            </w:r>
          </w:p>
        </w:tc>
      </w:tr>
      <w:tr w:rsidR="004F3E20" w:rsidTr="002F3FD0">
        <w:tc>
          <w:tcPr>
            <w:tcW w:w="567" w:type="dxa"/>
          </w:tcPr>
          <w:p w:rsidR="004F3E20" w:rsidRDefault="004F3E20" w:rsidP="00182B9C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537" w:type="dxa"/>
          </w:tcPr>
          <w:p w:rsidR="004F3E20" w:rsidRDefault="004F3E20" w:rsidP="00182B9C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the cell cycle analysis in correlation to karyotypic anomalies in leukemia.</w:t>
            </w:r>
          </w:p>
        </w:tc>
        <w:tc>
          <w:tcPr>
            <w:tcW w:w="3685" w:type="dxa"/>
          </w:tcPr>
          <w:p w:rsidR="004F3E20" w:rsidRDefault="004F3E20" w:rsidP="002F3FD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مقارنة تحليل دورة الخلية وخلل الجينات فى حالات سرطان الدم</w:t>
            </w:r>
          </w:p>
        </w:tc>
        <w:tc>
          <w:tcPr>
            <w:tcW w:w="2127" w:type="dxa"/>
          </w:tcPr>
          <w:p w:rsidR="004F3E20" w:rsidRDefault="004F3E20" w:rsidP="00B813C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ايمان عطيه التونسى</w:t>
            </w:r>
          </w:p>
        </w:tc>
        <w:tc>
          <w:tcPr>
            <w:tcW w:w="708" w:type="dxa"/>
          </w:tcPr>
          <w:p w:rsidR="004F3E20" w:rsidRDefault="004F3E20" w:rsidP="00182B9C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1996</w:t>
            </w:r>
          </w:p>
        </w:tc>
      </w:tr>
      <w:tr w:rsidR="004F3E20" w:rsidTr="002F3FD0">
        <w:tc>
          <w:tcPr>
            <w:tcW w:w="567" w:type="dxa"/>
          </w:tcPr>
          <w:p w:rsidR="004F3E20" w:rsidRDefault="004F3E20" w:rsidP="00182B9C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37" w:type="dxa"/>
          </w:tcPr>
          <w:p w:rsidR="004F3E20" w:rsidRDefault="004F3E20" w:rsidP="00182B9C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Effect of blood stasis on certain aspects of haemostasis in diabetic patients.</w:t>
            </w:r>
          </w:p>
        </w:tc>
        <w:tc>
          <w:tcPr>
            <w:tcW w:w="3685" w:type="dxa"/>
          </w:tcPr>
          <w:p w:rsidR="004F3E20" w:rsidRDefault="004F3E20" w:rsidP="002F3FD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تاثير ركود الدم على بعض جوانب وقف الانزف فى مرضى السكر</w:t>
            </w:r>
          </w:p>
        </w:tc>
        <w:tc>
          <w:tcPr>
            <w:tcW w:w="2127" w:type="dxa"/>
          </w:tcPr>
          <w:p w:rsidR="004F3E20" w:rsidRDefault="004F3E20" w:rsidP="00B813C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منى احمد الشافعى</w:t>
            </w:r>
          </w:p>
        </w:tc>
        <w:tc>
          <w:tcPr>
            <w:tcW w:w="708" w:type="dxa"/>
          </w:tcPr>
          <w:p w:rsidR="004F3E20" w:rsidRDefault="004F3E20" w:rsidP="00182B9C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1997</w:t>
            </w:r>
          </w:p>
        </w:tc>
      </w:tr>
      <w:tr w:rsidR="004F3E20" w:rsidTr="002F3FD0">
        <w:tc>
          <w:tcPr>
            <w:tcW w:w="567" w:type="dxa"/>
          </w:tcPr>
          <w:p w:rsidR="004F3E20" w:rsidRDefault="004F3E20" w:rsidP="00182B9C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37" w:type="dxa"/>
          </w:tcPr>
          <w:p w:rsidR="004F3E20" w:rsidRDefault="004F3E20" w:rsidP="00182B9C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role of platelets in the thrombotic tendency in egyptian diabetics.</w:t>
            </w:r>
          </w:p>
        </w:tc>
        <w:tc>
          <w:tcPr>
            <w:tcW w:w="3685" w:type="dxa"/>
          </w:tcPr>
          <w:p w:rsidR="004F3E20" w:rsidRDefault="004F3E20" w:rsidP="002F3FD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الصفااح الدموية بزيادة قابلية التجلط فى مرضى البول السكرى المصريين</w:t>
            </w:r>
          </w:p>
        </w:tc>
        <w:tc>
          <w:tcPr>
            <w:tcW w:w="2127" w:type="dxa"/>
          </w:tcPr>
          <w:p w:rsidR="004F3E20" w:rsidRDefault="004F3E20" w:rsidP="00B813C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سامى سليمان محمد</w:t>
            </w:r>
          </w:p>
        </w:tc>
        <w:tc>
          <w:tcPr>
            <w:tcW w:w="708" w:type="dxa"/>
          </w:tcPr>
          <w:p w:rsidR="004F3E20" w:rsidRDefault="004F3E20" w:rsidP="00182B9C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1992</w:t>
            </w:r>
          </w:p>
        </w:tc>
      </w:tr>
      <w:tr w:rsidR="004F3E20" w:rsidTr="002F3FD0">
        <w:tc>
          <w:tcPr>
            <w:tcW w:w="567" w:type="dxa"/>
          </w:tcPr>
          <w:p w:rsidR="004F3E20" w:rsidRDefault="004F3E20" w:rsidP="00182B9C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537" w:type="dxa"/>
          </w:tcPr>
          <w:p w:rsidR="004F3E20" w:rsidRDefault="004F3E20" w:rsidP="00182B9C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Natural and immunological protective mechanisms in chronic blood donors.</w:t>
            </w:r>
          </w:p>
        </w:tc>
        <w:tc>
          <w:tcPr>
            <w:tcW w:w="3685" w:type="dxa"/>
          </w:tcPr>
          <w:p w:rsidR="004F3E20" w:rsidRDefault="004F3E20" w:rsidP="002F3FD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المقاومة الطبيعية والمناعية لدى متطوعى الدم الداامين</w:t>
            </w:r>
          </w:p>
        </w:tc>
        <w:tc>
          <w:tcPr>
            <w:tcW w:w="2127" w:type="dxa"/>
          </w:tcPr>
          <w:p w:rsidR="004F3E20" w:rsidRDefault="004F3E20" w:rsidP="00B813C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ساميه حسن قنديل</w:t>
            </w:r>
          </w:p>
        </w:tc>
        <w:tc>
          <w:tcPr>
            <w:tcW w:w="708" w:type="dxa"/>
          </w:tcPr>
          <w:p w:rsidR="004F3E20" w:rsidRDefault="004F3E20" w:rsidP="00182B9C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1982</w:t>
            </w:r>
          </w:p>
        </w:tc>
      </w:tr>
      <w:tr w:rsidR="004F3E20" w:rsidTr="002F3FD0">
        <w:tc>
          <w:tcPr>
            <w:tcW w:w="567" w:type="dxa"/>
          </w:tcPr>
          <w:p w:rsidR="004F3E20" w:rsidRDefault="004F3E20" w:rsidP="00182B9C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537" w:type="dxa"/>
          </w:tcPr>
          <w:p w:rsidR="004F3E20" w:rsidRDefault="004F3E20" w:rsidP="00182B9C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Studies on heparin in therapeutic low dose.</w:t>
            </w:r>
          </w:p>
        </w:tc>
        <w:tc>
          <w:tcPr>
            <w:tcW w:w="3685" w:type="dxa"/>
          </w:tcPr>
          <w:p w:rsidR="004F3E20" w:rsidRDefault="004F3E20" w:rsidP="002F3FD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دراسات عن الهيبارين فى الجرعات العلاجية المنخفضة</w:t>
            </w:r>
          </w:p>
        </w:tc>
        <w:tc>
          <w:tcPr>
            <w:tcW w:w="2127" w:type="dxa"/>
          </w:tcPr>
          <w:p w:rsidR="004F3E20" w:rsidRDefault="004F3E20" w:rsidP="00B813C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خالد محمد عبد الله الحديدى</w:t>
            </w:r>
          </w:p>
        </w:tc>
        <w:tc>
          <w:tcPr>
            <w:tcW w:w="708" w:type="dxa"/>
          </w:tcPr>
          <w:p w:rsidR="004F3E20" w:rsidRDefault="004F3E20" w:rsidP="00182B9C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1992</w:t>
            </w:r>
          </w:p>
        </w:tc>
      </w:tr>
      <w:tr w:rsidR="004F3E20" w:rsidTr="002F3FD0">
        <w:tc>
          <w:tcPr>
            <w:tcW w:w="567" w:type="dxa"/>
          </w:tcPr>
          <w:p w:rsidR="004F3E20" w:rsidRDefault="004F3E20" w:rsidP="00182B9C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37" w:type="dxa"/>
          </w:tcPr>
          <w:p w:rsidR="004F3E20" w:rsidRDefault="004F3E20" w:rsidP="00182B9C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use of recently development methods in detection of asymptomatic thalassemia trait in egyptians.</w:t>
            </w:r>
          </w:p>
        </w:tc>
        <w:tc>
          <w:tcPr>
            <w:tcW w:w="3685" w:type="dxa"/>
          </w:tcPr>
          <w:p w:rsidR="004F3E20" w:rsidRDefault="004F3E20" w:rsidP="002F3FD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استخدام الوساال الحديثة فى الكشف عن حاملى مرض انيميا البحر الابيض المتوسط من المصريين</w:t>
            </w:r>
          </w:p>
        </w:tc>
        <w:tc>
          <w:tcPr>
            <w:tcW w:w="2127" w:type="dxa"/>
          </w:tcPr>
          <w:p w:rsidR="004F3E20" w:rsidRDefault="004F3E20" w:rsidP="00B813C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مها احمد صلاح الدين يوسف</w:t>
            </w:r>
          </w:p>
        </w:tc>
        <w:tc>
          <w:tcPr>
            <w:tcW w:w="708" w:type="dxa"/>
          </w:tcPr>
          <w:p w:rsidR="004F3E20" w:rsidRDefault="004F3E20" w:rsidP="00182B9C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1986</w:t>
            </w:r>
          </w:p>
        </w:tc>
      </w:tr>
      <w:tr w:rsidR="004F3E20" w:rsidTr="002F3FD0">
        <w:tc>
          <w:tcPr>
            <w:tcW w:w="567" w:type="dxa"/>
          </w:tcPr>
          <w:p w:rsidR="004F3E20" w:rsidRDefault="004F3E20" w:rsidP="00182B9C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4537" w:type="dxa"/>
          </w:tcPr>
          <w:p w:rsidR="004F3E20" w:rsidRDefault="004F3E20" w:rsidP="00182B9C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Genetic polymorphisms in tumor necrosis factor locus as prognostic factor in cases of non-hodgkin’s lymphoma.</w:t>
            </w:r>
          </w:p>
        </w:tc>
        <w:tc>
          <w:tcPr>
            <w:tcW w:w="3685" w:type="dxa"/>
          </w:tcPr>
          <w:p w:rsidR="004F3E20" w:rsidRDefault="004F3E20" w:rsidP="002F3FD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التعدد الشكلى لجين عامل تنخر الورم كماشر للسلوك المرضى فى حالات الورم الليمفاوى اللاهودجكينى</w:t>
            </w:r>
          </w:p>
        </w:tc>
        <w:tc>
          <w:tcPr>
            <w:tcW w:w="2127" w:type="dxa"/>
          </w:tcPr>
          <w:p w:rsidR="004F3E20" w:rsidRDefault="004F3E20" w:rsidP="00B813C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نهله فكرى على عثمان</w:t>
            </w:r>
          </w:p>
        </w:tc>
        <w:tc>
          <w:tcPr>
            <w:tcW w:w="708" w:type="dxa"/>
          </w:tcPr>
          <w:p w:rsidR="004F3E20" w:rsidRDefault="004F3E20" w:rsidP="00182B9C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2005</w:t>
            </w:r>
          </w:p>
        </w:tc>
      </w:tr>
      <w:tr w:rsidR="004F3E20" w:rsidTr="002F3FD0">
        <w:tc>
          <w:tcPr>
            <w:tcW w:w="567" w:type="dxa"/>
          </w:tcPr>
          <w:p w:rsidR="004F3E20" w:rsidRDefault="004F3E20" w:rsidP="00182B9C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4537" w:type="dxa"/>
          </w:tcPr>
          <w:p w:rsidR="004F3E20" w:rsidRDefault="004F3E20" w:rsidP="00182B9C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Bone marrow transplantation, the impact of graft component on graft versus host disease and outcome.</w:t>
            </w:r>
          </w:p>
        </w:tc>
        <w:tc>
          <w:tcPr>
            <w:tcW w:w="3685" w:type="dxa"/>
          </w:tcPr>
          <w:p w:rsidR="004F3E20" w:rsidRDefault="004F3E20" w:rsidP="002F3FD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زراعة النخاع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المكونات المدمجة فى النسيج المنقول وتاثيرتها على حدوث مرض تفاعل النسيج المنقول ضد جسم المريض</w:t>
            </w:r>
          </w:p>
        </w:tc>
        <w:tc>
          <w:tcPr>
            <w:tcW w:w="2127" w:type="dxa"/>
          </w:tcPr>
          <w:p w:rsidR="004F3E20" w:rsidRDefault="004F3E20" w:rsidP="00B813C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عبد الرحيم محمد سليمان</w:t>
            </w:r>
          </w:p>
        </w:tc>
        <w:tc>
          <w:tcPr>
            <w:tcW w:w="708" w:type="dxa"/>
          </w:tcPr>
          <w:p w:rsidR="004F3E20" w:rsidRDefault="004F3E20" w:rsidP="00182B9C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2002</w:t>
            </w:r>
          </w:p>
        </w:tc>
      </w:tr>
      <w:tr w:rsidR="004F3E20" w:rsidTr="002F3FD0">
        <w:tc>
          <w:tcPr>
            <w:tcW w:w="567" w:type="dxa"/>
          </w:tcPr>
          <w:p w:rsidR="004F3E20" w:rsidRDefault="004F3E20" w:rsidP="00182B9C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4537" w:type="dxa"/>
          </w:tcPr>
          <w:p w:rsidR="004F3E20" w:rsidRDefault="004F3E20" w:rsidP="00182B9C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 study to evaluate the diagnostic performance of some vrinary markers of vrinary bladder cancer.</w:t>
            </w:r>
          </w:p>
        </w:tc>
        <w:tc>
          <w:tcPr>
            <w:tcW w:w="3685" w:type="dxa"/>
          </w:tcPr>
          <w:p w:rsidR="004F3E20" w:rsidRDefault="004F3E20" w:rsidP="002F3FD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لتقييم دور بعض الدلالات البولية فى تشخيص سرطان المثانة البولية</w:t>
            </w:r>
          </w:p>
        </w:tc>
        <w:tc>
          <w:tcPr>
            <w:tcW w:w="2127" w:type="dxa"/>
          </w:tcPr>
          <w:p w:rsidR="004F3E20" w:rsidRDefault="004F3E20" w:rsidP="00B813C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سهام احمد زكى خضير</w:t>
            </w:r>
          </w:p>
        </w:tc>
        <w:tc>
          <w:tcPr>
            <w:tcW w:w="708" w:type="dxa"/>
          </w:tcPr>
          <w:p w:rsidR="004F3E20" w:rsidRDefault="004F3E20" w:rsidP="00182B9C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2005</w:t>
            </w:r>
          </w:p>
        </w:tc>
      </w:tr>
      <w:tr w:rsidR="004F3E20" w:rsidTr="002F3FD0">
        <w:tc>
          <w:tcPr>
            <w:tcW w:w="567" w:type="dxa"/>
          </w:tcPr>
          <w:p w:rsidR="004F3E20" w:rsidRDefault="004F3E20" w:rsidP="00182B9C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4537" w:type="dxa"/>
          </w:tcPr>
          <w:p w:rsidR="004F3E20" w:rsidRDefault="004F3E20" w:rsidP="00182B9C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Tel gene rearrangement in childhood all: a genetic marker of prognostic value in egyptian children .</w:t>
            </w:r>
          </w:p>
        </w:tc>
        <w:tc>
          <w:tcPr>
            <w:tcW w:w="3685" w:type="dxa"/>
          </w:tcPr>
          <w:p w:rsidR="004F3E20" w:rsidRDefault="004F3E20" w:rsidP="002F3FD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دراسة عن اعادة ترتيب جين ال ت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ى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ل فى حالات الطفال المصريين المصابين باللوكميا من النوع الليمفاوى</w:t>
            </w:r>
          </w:p>
        </w:tc>
        <w:tc>
          <w:tcPr>
            <w:tcW w:w="2127" w:type="dxa"/>
          </w:tcPr>
          <w:p w:rsidR="004F3E20" w:rsidRDefault="004F3E20" w:rsidP="00B813C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سمر محمد كمال الدين فتح الله</w:t>
            </w:r>
          </w:p>
        </w:tc>
        <w:tc>
          <w:tcPr>
            <w:tcW w:w="708" w:type="dxa"/>
          </w:tcPr>
          <w:p w:rsidR="004F3E20" w:rsidRDefault="004F3E20" w:rsidP="00182B9C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2005</w:t>
            </w:r>
          </w:p>
        </w:tc>
      </w:tr>
      <w:tr w:rsidR="004F3E20" w:rsidTr="002F3FD0">
        <w:tc>
          <w:tcPr>
            <w:tcW w:w="567" w:type="dxa"/>
          </w:tcPr>
          <w:p w:rsidR="004F3E20" w:rsidRDefault="004F3E20" w:rsidP="00182B9C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4537" w:type="dxa"/>
          </w:tcPr>
          <w:p w:rsidR="004F3E20" w:rsidRDefault="004F3E20" w:rsidP="00182B9C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pcr amplification of immunoglobulin heavy chain and t cell receptor genes as a tool for diagnosis of bone marrow involvement in non-hodgkin lyphoma.</w:t>
            </w:r>
          </w:p>
        </w:tc>
        <w:tc>
          <w:tcPr>
            <w:tcW w:w="3685" w:type="dxa"/>
          </w:tcPr>
          <w:p w:rsidR="004F3E20" w:rsidRDefault="004F3E20" w:rsidP="002F3FD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تكبير تفاعل البلمرة المتكرر لجينات السلسلة الثقيلة للجلوبيولين المناعى ومستقبل خلية تى كوسيلة لتشخيص اصابة نخاع العظم فى الورم اللمفى الغير هودجكيني</w:t>
            </w:r>
          </w:p>
        </w:tc>
        <w:tc>
          <w:tcPr>
            <w:tcW w:w="2127" w:type="dxa"/>
          </w:tcPr>
          <w:p w:rsidR="004F3E20" w:rsidRDefault="004F3E20" w:rsidP="00B813C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ايناس سعيد عيسى</w:t>
            </w:r>
          </w:p>
        </w:tc>
        <w:tc>
          <w:tcPr>
            <w:tcW w:w="708" w:type="dxa"/>
          </w:tcPr>
          <w:p w:rsidR="004F3E20" w:rsidRDefault="004F3E20" w:rsidP="00182B9C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2006</w:t>
            </w:r>
          </w:p>
        </w:tc>
      </w:tr>
      <w:tr w:rsidR="004F3E20" w:rsidTr="002F3FD0">
        <w:tc>
          <w:tcPr>
            <w:tcW w:w="567" w:type="dxa"/>
          </w:tcPr>
          <w:p w:rsidR="004F3E20" w:rsidRDefault="004F3E20" w:rsidP="00182B9C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4537" w:type="dxa"/>
          </w:tcPr>
          <w:p w:rsidR="004F3E20" w:rsidRDefault="004F3E20" w:rsidP="00182B9C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 approach to improve the diagnostic value of alpha - feto protein in detecting hepatocellular carcinoma .</w:t>
            </w:r>
          </w:p>
        </w:tc>
        <w:tc>
          <w:tcPr>
            <w:tcW w:w="3685" w:type="dxa"/>
          </w:tcPr>
          <w:p w:rsidR="004F3E20" w:rsidRDefault="004F3E20" w:rsidP="002F3FD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طريقة لتحسين القيمة التشخيصية للالفافيتوبروتين فى الكشف عن سرطان خلايا الكبد</w:t>
            </w:r>
          </w:p>
        </w:tc>
        <w:tc>
          <w:tcPr>
            <w:tcW w:w="2127" w:type="dxa"/>
          </w:tcPr>
          <w:p w:rsidR="004F3E20" w:rsidRDefault="004F3E20" w:rsidP="00B813C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وليد محمد فتحى عبد العظيم</w:t>
            </w:r>
          </w:p>
        </w:tc>
        <w:tc>
          <w:tcPr>
            <w:tcW w:w="708" w:type="dxa"/>
          </w:tcPr>
          <w:p w:rsidR="004F3E20" w:rsidRDefault="004F3E20" w:rsidP="00182B9C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2006</w:t>
            </w:r>
          </w:p>
        </w:tc>
      </w:tr>
      <w:tr w:rsidR="004F3E20" w:rsidTr="002F3FD0">
        <w:tc>
          <w:tcPr>
            <w:tcW w:w="567" w:type="dxa"/>
          </w:tcPr>
          <w:p w:rsidR="004F3E20" w:rsidRDefault="004F3E20" w:rsidP="00182B9C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21</w:t>
            </w:r>
          </w:p>
        </w:tc>
        <w:tc>
          <w:tcPr>
            <w:tcW w:w="4537" w:type="dxa"/>
          </w:tcPr>
          <w:p w:rsidR="004F3E20" w:rsidRDefault="004F3E20" w:rsidP="00182B9C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chlamydia pneumoniae in patients on hemodialysis</w:t>
            </w:r>
          </w:p>
        </w:tc>
        <w:tc>
          <w:tcPr>
            <w:tcW w:w="3685" w:type="dxa"/>
          </w:tcPr>
          <w:p w:rsidR="004F3E20" w:rsidRDefault="004F3E20" w:rsidP="002F3FD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الكلاميديا الراويه فى مرضى الاستصفاء الدموى</w:t>
            </w:r>
          </w:p>
        </w:tc>
        <w:tc>
          <w:tcPr>
            <w:tcW w:w="2127" w:type="dxa"/>
          </w:tcPr>
          <w:p w:rsidR="004F3E20" w:rsidRDefault="004F3E20" w:rsidP="00B813C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ايمان محمد زاهر متولى</w:t>
            </w:r>
          </w:p>
        </w:tc>
        <w:tc>
          <w:tcPr>
            <w:tcW w:w="708" w:type="dxa"/>
          </w:tcPr>
          <w:p w:rsidR="004F3E20" w:rsidRDefault="004F3E20" w:rsidP="00182B9C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2008</w:t>
            </w:r>
          </w:p>
        </w:tc>
      </w:tr>
      <w:tr w:rsidR="004F3E20" w:rsidTr="002F3FD0">
        <w:tc>
          <w:tcPr>
            <w:tcW w:w="567" w:type="dxa"/>
          </w:tcPr>
          <w:p w:rsidR="004F3E20" w:rsidRDefault="004F3E20" w:rsidP="00182B9C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4537" w:type="dxa"/>
          </w:tcPr>
          <w:p w:rsidR="004F3E20" w:rsidRDefault="004F3E20" w:rsidP="00182B9C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Molecular detection of telomerase mrna in the peripheral blood of patients with hepatocellular carcinoma</w:t>
            </w:r>
          </w:p>
        </w:tc>
        <w:tc>
          <w:tcPr>
            <w:tcW w:w="3685" w:type="dxa"/>
          </w:tcPr>
          <w:p w:rsidR="004F3E20" w:rsidRDefault="004F3E20" w:rsidP="002F3FD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القياس الجزياى لحمض الريبوز المرسل للتيلوميريز فى الدم لمرضى سرطان خلايا الكبد</w:t>
            </w:r>
          </w:p>
        </w:tc>
        <w:tc>
          <w:tcPr>
            <w:tcW w:w="2127" w:type="dxa"/>
          </w:tcPr>
          <w:p w:rsidR="004F3E20" w:rsidRDefault="004F3E20" w:rsidP="00B813C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حاتم عطيه مصطفى</w:t>
            </w:r>
          </w:p>
        </w:tc>
        <w:tc>
          <w:tcPr>
            <w:tcW w:w="708" w:type="dxa"/>
          </w:tcPr>
          <w:p w:rsidR="004F3E20" w:rsidRDefault="004F3E20" w:rsidP="00182B9C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2008</w:t>
            </w:r>
          </w:p>
        </w:tc>
      </w:tr>
      <w:tr w:rsidR="004F3E20" w:rsidTr="002F3FD0">
        <w:tc>
          <w:tcPr>
            <w:tcW w:w="567" w:type="dxa"/>
          </w:tcPr>
          <w:p w:rsidR="004F3E20" w:rsidRDefault="004F3E20" w:rsidP="00182B9C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4537" w:type="dxa"/>
          </w:tcPr>
          <w:p w:rsidR="004F3E20" w:rsidRDefault="004F3E20" w:rsidP="00182B9C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Impact of sperm chromatin structure on intracytoplasmic sperm injection outcome in infer6tile men</w:t>
            </w:r>
          </w:p>
        </w:tc>
        <w:tc>
          <w:tcPr>
            <w:tcW w:w="3685" w:type="dxa"/>
          </w:tcPr>
          <w:p w:rsidR="004F3E20" w:rsidRDefault="004F3E20" w:rsidP="002F3FD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تاثير تركيب الحيوان المنوى الكروماتينى فى نتااج الحقن المجهرى لدى الرجال المصابين امراض العقم</w:t>
            </w:r>
          </w:p>
        </w:tc>
        <w:tc>
          <w:tcPr>
            <w:tcW w:w="2127" w:type="dxa"/>
          </w:tcPr>
          <w:p w:rsidR="004F3E20" w:rsidRDefault="004F3E20" w:rsidP="00B813C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رضا زكريا محفوظ</w:t>
            </w:r>
          </w:p>
        </w:tc>
        <w:tc>
          <w:tcPr>
            <w:tcW w:w="708" w:type="dxa"/>
          </w:tcPr>
          <w:p w:rsidR="004F3E20" w:rsidRDefault="004F3E20" w:rsidP="00182B9C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2008</w:t>
            </w:r>
          </w:p>
        </w:tc>
      </w:tr>
      <w:tr w:rsidR="004F3E20" w:rsidTr="002F3FD0">
        <w:tc>
          <w:tcPr>
            <w:tcW w:w="567" w:type="dxa"/>
          </w:tcPr>
          <w:p w:rsidR="004F3E20" w:rsidRDefault="004F3E20" w:rsidP="00182B9C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4537" w:type="dxa"/>
          </w:tcPr>
          <w:p w:rsidR="004F3E20" w:rsidRDefault="004F3E20" w:rsidP="00182B9C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Dynamics of cd81 expression on lymphocyte subtypes during interferon -alfa based antiviral therapy in chronic hepatitis c patients</w:t>
            </w:r>
          </w:p>
        </w:tc>
        <w:tc>
          <w:tcPr>
            <w:tcW w:w="3685" w:type="dxa"/>
          </w:tcPr>
          <w:p w:rsidR="004F3E20" w:rsidRDefault="004F3E20" w:rsidP="002F3FD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ديناميكية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CD81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على انواع الخلايا الليمفاوية المختلفة اثناء العلاج بالانترفيرون الفا فى مرضى الالتهاب االكبدى المزمن سى</w:t>
            </w:r>
          </w:p>
        </w:tc>
        <w:tc>
          <w:tcPr>
            <w:tcW w:w="2127" w:type="dxa"/>
          </w:tcPr>
          <w:p w:rsidR="004F3E20" w:rsidRDefault="004F3E20" w:rsidP="00B813C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عبد الرحمن سنبل</w:t>
            </w:r>
          </w:p>
        </w:tc>
        <w:tc>
          <w:tcPr>
            <w:tcW w:w="708" w:type="dxa"/>
          </w:tcPr>
          <w:p w:rsidR="004F3E20" w:rsidRDefault="004F3E20" w:rsidP="00182B9C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2009</w:t>
            </w:r>
          </w:p>
        </w:tc>
      </w:tr>
      <w:tr w:rsidR="004F3E20" w:rsidTr="002F3FD0">
        <w:tc>
          <w:tcPr>
            <w:tcW w:w="567" w:type="dxa"/>
          </w:tcPr>
          <w:p w:rsidR="004F3E20" w:rsidRDefault="004F3E20" w:rsidP="00182B9C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4537" w:type="dxa"/>
          </w:tcPr>
          <w:p w:rsidR="004F3E20" w:rsidRDefault="004F3E20" w:rsidP="00182B9C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 study of monocyte scavenger receptor cd36 in type2 diabetic patients</w:t>
            </w:r>
          </w:p>
        </w:tc>
        <w:tc>
          <w:tcPr>
            <w:tcW w:w="3685" w:type="dxa"/>
          </w:tcPr>
          <w:p w:rsidR="004F3E20" w:rsidRDefault="004F3E20" w:rsidP="002F3FD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دراسة المستقبلات الكانسة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مجموعة التمييز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36 )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على الخلايا البيضاء احادية النواة فى مرضى السكر من النوع الثانى</w:t>
            </w:r>
          </w:p>
        </w:tc>
        <w:tc>
          <w:tcPr>
            <w:tcW w:w="2127" w:type="dxa"/>
          </w:tcPr>
          <w:p w:rsidR="004F3E20" w:rsidRDefault="004F3E20" w:rsidP="00B813C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داليا محمود حسنى على ابو العلا</w:t>
            </w:r>
          </w:p>
        </w:tc>
        <w:tc>
          <w:tcPr>
            <w:tcW w:w="708" w:type="dxa"/>
          </w:tcPr>
          <w:p w:rsidR="004F3E20" w:rsidRDefault="004F3E20" w:rsidP="00182B9C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2009</w:t>
            </w:r>
          </w:p>
        </w:tc>
      </w:tr>
      <w:tr w:rsidR="004F3E20" w:rsidTr="002F3FD0">
        <w:tc>
          <w:tcPr>
            <w:tcW w:w="567" w:type="dxa"/>
          </w:tcPr>
          <w:p w:rsidR="004F3E20" w:rsidRDefault="004F3E20" w:rsidP="00182B9C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4537" w:type="dxa"/>
          </w:tcPr>
          <w:p w:rsidR="004F3E20" w:rsidRDefault="004F3E20" w:rsidP="00182B9C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Non-traditional method for detection of vi-negative salmonella typhi in patents with tphoid fever</w:t>
            </w:r>
          </w:p>
        </w:tc>
        <w:tc>
          <w:tcPr>
            <w:tcW w:w="3685" w:type="dxa"/>
          </w:tcPr>
          <w:p w:rsidR="004F3E20" w:rsidRDefault="004F3E20" w:rsidP="002F3FD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طريقة غير تقليدية للكشف عن السالمونيلا سالبة مولد المضاد الشرس فى المرضى المصابين بالحمى التيفوايدية</w:t>
            </w:r>
          </w:p>
        </w:tc>
        <w:tc>
          <w:tcPr>
            <w:tcW w:w="2127" w:type="dxa"/>
          </w:tcPr>
          <w:p w:rsidR="004F3E20" w:rsidRDefault="004F3E20" w:rsidP="00B813C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عبير حمدى الشلقانى</w:t>
            </w:r>
          </w:p>
        </w:tc>
        <w:tc>
          <w:tcPr>
            <w:tcW w:w="708" w:type="dxa"/>
          </w:tcPr>
          <w:p w:rsidR="004F3E20" w:rsidRDefault="004F3E20" w:rsidP="00182B9C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2010</w:t>
            </w:r>
          </w:p>
        </w:tc>
      </w:tr>
      <w:tr w:rsidR="004F3E20" w:rsidTr="002F3FD0">
        <w:tc>
          <w:tcPr>
            <w:tcW w:w="567" w:type="dxa"/>
          </w:tcPr>
          <w:p w:rsidR="004F3E20" w:rsidRDefault="004F3E20" w:rsidP="00182B9C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4537" w:type="dxa"/>
          </w:tcPr>
          <w:p w:rsidR="004F3E20" w:rsidRDefault="004F3E20" w:rsidP="00182B9C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 study of some novel tumour markers in breast cancer patients</w:t>
            </w:r>
          </w:p>
        </w:tc>
        <w:tc>
          <w:tcPr>
            <w:tcW w:w="3685" w:type="dxa"/>
          </w:tcPr>
          <w:p w:rsidR="004F3E20" w:rsidRDefault="004F3E20" w:rsidP="002F3FD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بعض دلالات الاورام الجديدة فى مرضى سرطان الثدى</w:t>
            </w:r>
          </w:p>
        </w:tc>
        <w:tc>
          <w:tcPr>
            <w:tcW w:w="2127" w:type="dxa"/>
          </w:tcPr>
          <w:p w:rsidR="004F3E20" w:rsidRDefault="004F3E20" w:rsidP="00B813C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وفاء محمود شحاته رضوان</w:t>
            </w:r>
          </w:p>
        </w:tc>
        <w:tc>
          <w:tcPr>
            <w:tcW w:w="708" w:type="dxa"/>
          </w:tcPr>
          <w:p w:rsidR="004F3E20" w:rsidRDefault="004F3E20" w:rsidP="00182B9C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2010</w:t>
            </w:r>
          </w:p>
        </w:tc>
      </w:tr>
      <w:tr w:rsidR="004F3E20" w:rsidTr="002F3FD0">
        <w:tc>
          <w:tcPr>
            <w:tcW w:w="567" w:type="dxa"/>
          </w:tcPr>
          <w:p w:rsidR="004F3E20" w:rsidRDefault="004F3E20" w:rsidP="00182B9C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4537" w:type="dxa"/>
          </w:tcPr>
          <w:p w:rsidR="004F3E20" w:rsidRDefault="004F3E20" w:rsidP="00182B9C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Apolipoprotein e gene variants as a risk factor of corionary artery diseases in type 2 diabetic patients</w:t>
            </w:r>
          </w:p>
        </w:tc>
        <w:tc>
          <w:tcPr>
            <w:tcW w:w="3685" w:type="dxa"/>
          </w:tcPr>
          <w:p w:rsidR="004F3E20" w:rsidRDefault="004F3E20" w:rsidP="002F3FD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التنوع الجينى لحامل البروتين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كاحد العوامل الخطرة للاصابة بمرض قصور الشريان التاجى لدى مرضى البول السكرى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النوع الثانى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7" w:type="dxa"/>
          </w:tcPr>
          <w:p w:rsidR="004F3E20" w:rsidRDefault="004F3E20" w:rsidP="00B813C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امانى صلاح خليفه</w:t>
            </w:r>
          </w:p>
        </w:tc>
        <w:tc>
          <w:tcPr>
            <w:tcW w:w="708" w:type="dxa"/>
          </w:tcPr>
          <w:p w:rsidR="004F3E20" w:rsidRDefault="004F3E20" w:rsidP="00182B9C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2011</w:t>
            </w:r>
          </w:p>
        </w:tc>
      </w:tr>
      <w:tr w:rsidR="004F3E20" w:rsidTr="002F3FD0">
        <w:tc>
          <w:tcPr>
            <w:tcW w:w="567" w:type="dxa"/>
          </w:tcPr>
          <w:p w:rsidR="004F3E20" w:rsidRDefault="004F3E20" w:rsidP="00182B9C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4537" w:type="dxa"/>
          </w:tcPr>
          <w:p w:rsidR="004F3E20" w:rsidRDefault="004F3E20" w:rsidP="00182B9C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Replicative senescence of human umbilical cord mesenchymal stem cells</w:t>
            </w:r>
          </w:p>
        </w:tc>
        <w:tc>
          <w:tcPr>
            <w:tcW w:w="3685" w:type="dxa"/>
          </w:tcPr>
          <w:p w:rsidR="004F3E20" w:rsidRDefault="004F3E20" w:rsidP="002F3FD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الهرم التكاثرى لخلايا المزنكيم الجذعية بالحبل السرى للانسان</w:t>
            </w:r>
          </w:p>
        </w:tc>
        <w:tc>
          <w:tcPr>
            <w:tcW w:w="2127" w:type="dxa"/>
          </w:tcPr>
          <w:p w:rsidR="004F3E20" w:rsidRDefault="004F3E20" w:rsidP="00B813C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امال عبد الرسول سليمان الحصرى</w:t>
            </w:r>
          </w:p>
        </w:tc>
        <w:tc>
          <w:tcPr>
            <w:tcW w:w="708" w:type="dxa"/>
          </w:tcPr>
          <w:p w:rsidR="004F3E20" w:rsidRDefault="004F3E20" w:rsidP="00182B9C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2011</w:t>
            </w:r>
          </w:p>
        </w:tc>
      </w:tr>
      <w:tr w:rsidR="004F3E20" w:rsidTr="002F3FD0">
        <w:tc>
          <w:tcPr>
            <w:tcW w:w="567" w:type="dxa"/>
          </w:tcPr>
          <w:p w:rsidR="004F3E20" w:rsidRDefault="004F3E20" w:rsidP="00182B9C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4537" w:type="dxa"/>
          </w:tcPr>
          <w:p w:rsidR="004F3E20" w:rsidRDefault="004F3E20" w:rsidP="00182B9C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Molecular detection of brain and acute leukemia, cytoplasmic (baalc) gene in acute myeloid leukemia</w:t>
            </w:r>
          </w:p>
        </w:tc>
        <w:tc>
          <w:tcPr>
            <w:tcW w:w="3685" w:type="dxa"/>
          </w:tcPr>
          <w:p w:rsidR="004F3E20" w:rsidRDefault="004F3E20" w:rsidP="002F3FD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الاكتشاف الجزياى لجين المخ وسرطان الدم الميلودى الحاد السيتوبلازمى فى سرطان الدم الميلودى الحاد</w:t>
            </w:r>
          </w:p>
        </w:tc>
        <w:tc>
          <w:tcPr>
            <w:tcW w:w="2127" w:type="dxa"/>
          </w:tcPr>
          <w:p w:rsidR="004F3E20" w:rsidRDefault="004F3E20" w:rsidP="00B813C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احمد محمد حلوه</w:t>
            </w:r>
          </w:p>
        </w:tc>
        <w:tc>
          <w:tcPr>
            <w:tcW w:w="708" w:type="dxa"/>
          </w:tcPr>
          <w:p w:rsidR="004F3E20" w:rsidRDefault="004F3E20" w:rsidP="00182B9C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2011</w:t>
            </w:r>
          </w:p>
        </w:tc>
      </w:tr>
      <w:tr w:rsidR="004F3E20" w:rsidTr="002F3FD0">
        <w:tc>
          <w:tcPr>
            <w:tcW w:w="567" w:type="dxa"/>
          </w:tcPr>
          <w:p w:rsidR="004F3E20" w:rsidRDefault="004F3E20" w:rsidP="00182B9C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4537" w:type="dxa"/>
          </w:tcPr>
          <w:p w:rsidR="004F3E20" w:rsidRDefault="004F3E20" w:rsidP="00182B9C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Differentiation of human umbilical cord blood stem cells into insulin producing cells</w:t>
            </w:r>
          </w:p>
        </w:tc>
        <w:tc>
          <w:tcPr>
            <w:tcW w:w="3685" w:type="dxa"/>
          </w:tcPr>
          <w:p w:rsidR="004F3E20" w:rsidRDefault="004F3E20" w:rsidP="002F3FD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تمايز الخلايا الجذعية من دم الحبل السرى الى خلايا تنتج الانسولين</w:t>
            </w:r>
          </w:p>
        </w:tc>
        <w:tc>
          <w:tcPr>
            <w:tcW w:w="2127" w:type="dxa"/>
          </w:tcPr>
          <w:p w:rsidR="004F3E20" w:rsidRDefault="004F3E20" w:rsidP="00B813C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رشا ابراهيم نور الدين</w:t>
            </w:r>
          </w:p>
        </w:tc>
        <w:tc>
          <w:tcPr>
            <w:tcW w:w="708" w:type="dxa"/>
          </w:tcPr>
          <w:p w:rsidR="004F3E20" w:rsidRDefault="004F3E20" w:rsidP="00182B9C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2012</w:t>
            </w:r>
          </w:p>
        </w:tc>
      </w:tr>
      <w:tr w:rsidR="004F3E20" w:rsidTr="002F3FD0">
        <w:tc>
          <w:tcPr>
            <w:tcW w:w="567" w:type="dxa"/>
          </w:tcPr>
          <w:p w:rsidR="004F3E20" w:rsidRDefault="004F3E20" w:rsidP="00182B9C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4537" w:type="dxa"/>
          </w:tcPr>
          <w:p w:rsidR="004F3E20" w:rsidRDefault="004F3E20" w:rsidP="00182B9C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Differentiation of human adult stem cells into hepatic lineage</w:t>
            </w:r>
          </w:p>
        </w:tc>
        <w:tc>
          <w:tcPr>
            <w:tcW w:w="3685" w:type="dxa"/>
          </w:tcPr>
          <w:p w:rsidR="004F3E20" w:rsidRDefault="004F3E20" w:rsidP="002F3FD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تمايز الخلايا الجذعية البالغة للانسان الى خلايا السلالة الكبدية</w:t>
            </w:r>
          </w:p>
        </w:tc>
        <w:tc>
          <w:tcPr>
            <w:tcW w:w="2127" w:type="dxa"/>
          </w:tcPr>
          <w:p w:rsidR="004F3E20" w:rsidRDefault="004F3E20" w:rsidP="00B813C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جيهان عبد الفتاح توفيق</w:t>
            </w:r>
          </w:p>
        </w:tc>
        <w:tc>
          <w:tcPr>
            <w:tcW w:w="708" w:type="dxa"/>
          </w:tcPr>
          <w:p w:rsidR="004F3E20" w:rsidRDefault="004F3E20" w:rsidP="00182B9C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2013</w:t>
            </w:r>
          </w:p>
        </w:tc>
      </w:tr>
      <w:tr w:rsidR="004F3E20" w:rsidTr="002F3FD0">
        <w:tc>
          <w:tcPr>
            <w:tcW w:w="567" w:type="dxa"/>
          </w:tcPr>
          <w:p w:rsidR="004F3E20" w:rsidRDefault="004F3E20" w:rsidP="00182B9C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4537" w:type="dxa"/>
          </w:tcPr>
          <w:p w:rsidR="004F3E20" w:rsidRDefault="004F3E20" w:rsidP="00182B9C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Methods and applications for mesenchymal stem cells</w:t>
            </w:r>
          </w:p>
        </w:tc>
        <w:tc>
          <w:tcPr>
            <w:tcW w:w="3685" w:type="dxa"/>
          </w:tcPr>
          <w:p w:rsidR="004F3E20" w:rsidRDefault="004F3E20" w:rsidP="002F3FD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طرق استخدام وتطبيقات الخلايا الجذعية المزنكيمية</w:t>
            </w:r>
          </w:p>
        </w:tc>
        <w:tc>
          <w:tcPr>
            <w:tcW w:w="2127" w:type="dxa"/>
          </w:tcPr>
          <w:p w:rsidR="004F3E20" w:rsidRDefault="004F3E20" w:rsidP="00B813C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ايمان على محمد احمدى</w:t>
            </w:r>
          </w:p>
        </w:tc>
        <w:tc>
          <w:tcPr>
            <w:tcW w:w="708" w:type="dxa"/>
          </w:tcPr>
          <w:p w:rsidR="004F3E20" w:rsidRDefault="004F3E20" w:rsidP="00182B9C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2013</w:t>
            </w:r>
          </w:p>
        </w:tc>
      </w:tr>
      <w:tr w:rsidR="004F3E20" w:rsidTr="002F3FD0">
        <w:tc>
          <w:tcPr>
            <w:tcW w:w="567" w:type="dxa"/>
          </w:tcPr>
          <w:p w:rsidR="004F3E20" w:rsidRDefault="004F3E20" w:rsidP="00182B9C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4537" w:type="dxa"/>
          </w:tcPr>
          <w:p w:rsidR="004F3E20" w:rsidRDefault="004F3E20" w:rsidP="00182B9C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Th17 Association in Hepoatocellular Carcinoma Patients</w:t>
            </w:r>
          </w:p>
        </w:tc>
        <w:tc>
          <w:tcPr>
            <w:tcW w:w="3685" w:type="dxa"/>
          </w:tcPr>
          <w:p w:rsidR="004F3E20" w:rsidRDefault="004F3E20" w:rsidP="002F3FD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تقييم الخلية تى المساعدة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17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فى مرضى سرطان الكبد</w:t>
            </w:r>
          </w:p>
        </w:tc>
        <w:tc>
          <w:tcPr>
            <w:tcW w:w="2127" w:type="dxa"/>
          </w:tcPr>
          <w:p w:rsidR="004F3E20" w:rsidRDefault="004F3E20" w:rsidP="00B813C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نشوى عبد المطلب عبد المجيد</w:t>
            </w:r>
          </w:p>
        </w:tc>
        <w:tc>
          <w:tcPr>
            <w:tcW w:w="708" w:type="dxa"/>
          </w:tcPr>
          <w:p w:rsidR="004F3E20" w:rsidRDefault="004F3E20" w:rsidP="00182B9C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</w:tr>
      <w:tr w:rsidR="004F3E20" w:rsidTr="002F3FD0">
        <w:tc>
          <w:tcPr>
            <w:tcW w:w="567" w:type="dxa"/>
          </w:tcPr>
          <w:p w:rsidR="004F3E20" w:rsidRDefault="004F3E20" w:rsidP="00182B9C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4537" w:type="dxa"/>
          </w:tcPr>
          <w:p w:rsidR="004F3E20" w:rsidRDefault="004F3E20" w:rsidP="00182B9C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Evaluating the Effect of Apolipoprotein B100 Polymorphism on Plasma Lipid Parameters in Obese Children and Its Relation to Insulin Resistance</w:t>
            </w:r>
          </w:p>
        </w:tc>
        <w:tc>
          <w:tcPr>
            <w:tcW w:w="3685" w:type="dxa"/>
          </w:tcPr>
          <w:p w:rsidR="004F3E20" w:rsidRDefault="004F3E20" w:rsidP="002F3FD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تاثير التحور الجينى فى الابوبروتينى الدهنى ب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100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على مستوى الدهون فى الاطفال ذوى البدانة وعلاقته بمقاومة الانسولين</w:t>
            </w:r>
          </w:p>
        </w:tc>
        <w:tc>
          <w:tcPr>
            <w:tcW w:w="2127" w:type="dxa"/>
          </w:tcPr>
          <w:p w:rsidR="004F3E20" w:rsidRDefault="004F3E20" w:rsidP="00B813C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بلال عبد المحسن منتصر</w:t>
            </w:r>
          </w:p>
        </w:tc>
        <w:tc>
          <w:tcPr>
            <w:tcW w:w="708" w:type="dxa"/>
          </w:tcPr>
          <w:p w:rsidR="004F3E20" w:rsidRDefault="004F3E20" w:rsidP="00182B9C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</w:tr>
      <w:tr w:rsidR="004F3E20" w:rsidTr="002F3FD0">
        <w:tc>
          <w:tcPr>
            <w:tcW w:w="567" w:type="dxa"/>
          </w:tcPr>
          <w:p w:rsidR="004F3E20" w:rsidRDefault="004F3E20" w:rsidP="00182B9C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4537" w:type="dxa"/>
          </w:tcPr>
          <w:p w:rsidR="004F3E20" w:rsidRDefault="004F3E20" w:rsidP="00182B9C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Retinoblastoma protein Interacting Zinc finger 1 Gene (RIZ1) In Hematological Malignancies</w:t>
            </w:r>
          </w:p>
        </w:tc>
        <w:tc>
          <w:tcPr>
            <w:tcW w:w="3685" w:type="dxa"/>
          </w:tcPr>
          <w:p w:rsidR="004F3E20" w:rsidRDefault="004F3E20" w:rsidP="002F3FD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جين البروتين المستمد اسمة من الورم الارومي الشبكى المتفاعل مع اصبع الزنك فى سرطان الدم</w:t>
            </w:r>
          </w:p>
        </w:tc>
        <w:tc>
          <w:tcPr>
            <w:tcW w:w="2127" w:type="dxa"/>
          </w:tcPr>
          <w:p w:rsidR="004F3E20" w:rsidRDefault="004F3E20" w:rsidP="00B813C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فتحيه ابراهيم حامد البصال</w:t>
            </w:r>
          </w:p>
        </w:tc>
        <w:tc>
          <w:tcPr>
            <w:tcW w:w="708" w:type="dxa"/>
          </w:tcPr>
          <w:p w:rsidR="004F3E20" w:rsidRDefault="004F3E20" w:rsidP="00182B9C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</w:tr>
      <w:tr w:rsidR="004F3E20" w:rsidTr="002F3FD0">
        <w:tc>
          <w:tcPr>
            <w:tcW w:w="567" w:type="dxa"/>
          </w:tcPr>
          <w:p w:rsidR="004F3E20" w:rsidRDefault="004F3E20" w:rsidP="00182B9C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4537" w:type="dxa"/>
          </w:tcPr>
          <w:p w:rsidR="004F3E20" w:rsidRDefault="004F3E20" w:rsidP="00182B9C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Connective Tissue Growth Factor (CTGF) Expression in Fibrotic Bone Marrows</w:t>
            </w:r>
          </w:p>
        </w:tc>
        <w:tc>
          <w:tcPr>
            <w:tcW w:w="3685" w:type="dxa"/>
          </w:tcPr>
          <w:p w:rsidR="004F3E20" w:rsidRDefault="004F3E20" w:rsidP="002F3FD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الكشف عن وجود معامل نمو النسيج الضام فى حالات تليف النخاع العظمي</w:t>
            </w:r>
          </w:p>
        </w:tc>
        <w:tc>
          <w:tcPr>
            <w:tcW w:w="2127" w:type="dxa"/>
          </w:tcPr>
          <w:p w:rsidR="004F3E20" w:rsidRDefault="004F3E20" w:rsidP="00B813C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اميره محمد فؤاد شحاته</w:t>
            </w:r>
          </w:p>
        </w:tc>
        <w:tc>
          <w:tcPr>
            <w:tcW w:w="708" w:type="dxa"/>
          </w:tcPr>
          <w:p w:rsidR="004F3E20" w:rsidRDefault="004F3E20" w:rsidP="00182B9C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4F3E20" w:rsidTr="002F3FD0">
        <w:tc>
          <w:tcPr>
            <w:tcW w:w="567" w:type="dxa"/>
          </w:tcPr>
          <w:p w:rsidR="004F3E20" w:rsidRDefault="004F3E20" w:rsidP="00182B9C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4537" w:type="dxa"/>
          </w:tcPr>
          <w:p w:rsidR="004F3E20" w:rsidRDefault="004F3E20" w:rsidP="002F3FD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Detection Of Circulating Lamin B1&amp; Glypican-3 For Early Diagnosis Of Hepatocellular Carcinoma Patients</w:t>
            </w:r>
          </w:p>
        </w:tc>
        <w:tc>
          <w:tcPr>
            <w:tcW w:w="3685" w:type="dxa"/>
          </w:tcPr>
          <w:p w:rsidR="004F3E20" w:rsidRDefault="004F3E20" w:rsidP="002F3FD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اكتشاف اللامين ب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والجليبيكان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للتشخيص المبكر لمرضي اورام الكبد</w:t>
            </w:r>
          </w:p>
        </w:tc>
        <w:tc>
          <w:tcPr>
            <w:tcW w:w="2127" w:type="dxa"/>
          </w:tcPr>
          <w:p w:rsidR="004F3E20" w:rsidRDefault="004F3E20" w:rsidP="00B813C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هبه سامى محمد غانم</w:t>
            </w:r>
          </w:p>
        </w:tc>
        <w:tc>
          <w:tcPr>
            <w:tcW w:w="708" w:type="dxa"/>
          </w:tcPr>
          <w:p w:rsidR="004F3E20" w:rsidRDefault="004F3E20" w:rsidP="00182B9C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4F3E20" w:rsidTr="002F3FD0">
        <w:tc>
          <w:tcPr>
            <w:tcW w:w="567" w:type="dxa"/>
          </w:tcPr>
          <w:p w:rsidR="004F3E20" w:rsidRDefault="004F3E20" w:rsidP="00182B9C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4537" w:type="dxa"/>
          </w:tcPr>
          <w:p w:rsidR="004F3E20" w:rsidRDefault="004F3E20" w:rsidP="00182B9C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Growth Differentiation Factor 15 in Patients with Chronic Hepatitis C Virus Infection</w:t>
            </w:r>
          </w:p>
        </w:tc>
        <w:tc>
          <w:tcPr>
            <w:tcW w:w="3685" w:type="dxa"/>
          </w:tcPr>
          <w:p w:rsidR="004F3E20" w:rsidRDefault="004F3E20" w:rsidP="002F3FD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عامل النمو التمايزي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15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فى مرضي الالتهاب الكبدي الفيروسي المزمن سي</w:t>
            </w:r>
          </w:p>
        </w:tc>
        <w:tc>
          <w:tcPr>
            <w:tcW w:w="2127" w:type="dxa"/>
          </w:tcPr>
          <w:p w:rsidR="004F3E20" w:rsidRDefault="004F3E20" w:rsidP="00B813C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ايمان شعبان عشيبه</w:t>
            </w:r>
          </w:p>
        </w:tc>
        <w:tc>
          <w:tcPr>
            <w:tcW w:w="708" w:type="dxa"/>
          </w:tcPr>
          <w:p w:rsidR="004F3E20" w:rsidRDefault="004F3E20" w:rsidP="00182B9C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4F3E20" w:rsidTr="002F3FD0">
        <w:tc>
          <w:tcPr>
            <w:tcW w:w="567" w:type="dxa"/>
          </w:tcPr>
          <w:p w:rsidR="004F3E20" w:rsidRDefault="004F3E20" w:rsidP="00182B9C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4537" w:type="dxa"/>
          </w:tcPr>
          <w:p w:rsidR="004F3E20" w:rsidRDefault="004F3E20" w:rsidP="00182B9C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Serum Galactomannan and PCR assay for Diagnosis of Invasive Aspergillosis in Children with Haematological Malignancies</w:t>
            </w:r>
          </w:p>
        </w:tc>
        <w:tc>
          <w:tcPr>
            <w:tcW w:w="3685" w:type="dxa"/>
          </w:tcPr>
          <w:p w:rsidR="004F3E20" w:rsidRDefault="004F3E20" w:rsidP="002F3FD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التشخيص بالجلاكتومانان في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مصل الدم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والتفاعل التسلسلى المبلمر لتشخيص داء الرشاشيات في الاطفال الذين يعانون من امراض الدم السرطانية</w:t>
            </w:r>
          </w:p>
        </w:tc>
        <w:tc>
          <w:tcPr>
            <w:tcW w:w="2127" w:type="dxa"/>
          </w:tcPr>
          <w:p w:rsidR="004F3E20" w:rsidRDefault="004F3E20" w:rsidP="00B813C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ريم محسن حسن الخولى</w:t>
            </w:r>
          </w:p>
        </w:tc>
        <w:tc>
          <w:tcPr>
            <w:tcW w:w="708" w:type="dxa"/>
          </w:tcPr>
          <w:p w:rsidR="004F3E20" w:rsidRDefault="004F3E20" w:rsidP="00182B9C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4F3E20" w:rsidTr="002F3FD0">
        <w:tc>
          <w:tcPr>
            <w:tcW w:w="567" w:type="dxa"/>
          </w:tcPr>
          <w:p w:rsidR="004F3E20" w:rsidRDefault="004F3E20" w:rsidP="00182B9C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4537" w:type="dxa"/>
          </w:tcPr>
          <w:p w:rsidR="004F3E20" w:rsidRDefault="004F3E20" w:rsidP="00182B9C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Differentiation of Mesenchymal Stem Cells into Vascular Endothelial Cells: The Future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Revascularization Therapy of Ischemic Tissue</w:t>
            </w:r>
          </w:p>
        </w:tc>
        <w:tc>
          <w:tcPr>
            <w:tcW w:w="3685" w:type="dxa"/>
          </w:tcPr>
          <w:p w:rsidR="004F3E20" w:rsidRDefault="004F3E20" w:rsidP="002F3FD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 xml:space="preserve">تمايز خلايا النسيج الوسطي الى خلايا بطانة الاوعية الدموية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المستقبل العلاجي لاعادة التوعي في حالات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>نقص التروية</w:t>
            </w:r>
          </w:p>
        </w:tc>
        <w:tc>
          <w:tcPr>
            <w:tcW w:w="2127" w:type="dxa"/>
          </w:tcPr>
          <w:p w:rsidR="004F3E20" w:rsidRDefault="004F3E20" w:rsidP="00B813C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>ثريا احمد عبد الحميد عمر</w:t>
            </w:r>
          </w:p>
        </w:tc>
        <w:tc>
          <w:tcPr>
            <w:tcW w:w="708" w:type="dxa"/>
          </w:tcPr>
          <w:p w:rsidR="004F3E20" w:rsidRDefault="004F3E20" w:rsidP="00182B9C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4F3E20" w:rsidTr="002F3FD0">
        <w:tc>
          <w:tcPr>
            <w:tcW w:w="567" w:type="dxa"/>
          </w:tcPr>
          <w:p w:rsidR="004F3E20" w:rsidRDefault="004F3E20" w:rsidP="00182B9C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42</w:t>
            </w:r>
          </w:p>
        </w:tc>
        <w:tc>
          <w:tcPr>
            <w:tcW w:w="4537" w:type="dxa"/>
          </w:tcPr>
          <w:p w:rsidR="004F3E20" w:rsidRDefault="004F3E20" w:rsidP="00182B9C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Associated ITPA Gene Polymorphisms and Interferon/Ribavirin-Induced Anemia in Egyptian HCV–infected Patients</w:t>
            </w:r>
          </w:p>
        </w:tc>
        <w:tc>
          <w:tcPr>
            <w:tcW w:w="3685" w:type="dxa"/>
          </w:tcPr>
          <w:p w:rsidR="004F3E20" w:rsidRDefault="004F3E20" w:rsidP="002F3FD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ارتباط متغيرات الجين اينوزين ثلاثى الفوسفات بيروفوسفاتاز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بالانيميا الناتجة عن العلاج بالانترفيرون والريبافيرين فى المرضى المصريين المصابين بالالتهاب الكبدى الفيروسى سى</w:t>
            </w:r>
          </w:p>
        </w:tc>
        <w:tc>
          <w:tcPr>
            <w:tcW w:w="2127" w:type="dxa"/>
          </w:tcPr>
          <w:p w:rsidR="004F3E20" w:rsidRDefault="004F3E20" w:rsidP="00B813C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هبه محمد ابراهيم عبد الله</w:t>
            </w:r>
          </w:p>
        </w:tc>
        <w:tc>
          <w:tcPr>
            <w:tcW w:w="708" w:type="dxa"/>
          </w:tcPr>
          <w:p w:rsidR="004F3E20" w:rsidRDefault="004F3E20" w:rsidP="00182B9C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4F3E20" w:rsidTr="002F3FD0">
        <w:tc>
          <w:tcPr>
            <w:tcW w:w="567" w:type="dxa"/>
          </w:tcPr>
          <w:p w:rsidR="004F3E20" w:rsidRDefault="004F3E20" w:rsidP="00182B9C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4537" w:type="dxa"/>
          </w:tcPr>
          <w:p w:rsidR="004F3E20" w:rsidRDefault="004F3E20" w:rsidP="00182B9C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rs738409C/G polymorphism in the patatin-like phospholipase 3 gene (PNPLA3) in liver cirrhosis and hepatocellular carcinoma</w:t>
            </w:r>
          </w:p>
        </w:tc>
        <w:tc>
          <w:tcPr>
            <w:tcW w:w="3685" w:type="dxa"/>
          </w:tcPr>
          <w:p w:rsidR="004F3E20" w:rsidRDefault="004F3E20" w:rsidP="002F3FD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التحور الجينى بى ان بى ال اي ٣ ار اس ٧٣٨٤٠٩سى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جى فى تليف وسرطان الكبد</w:t>
            </w:r>
          </w:p>
        </w:tc>
        <w:tc>
          <w:tcPr>
            <w:tcW w:w="2127" w:type="dxa"/>
          </w:tcPr>
          <w:p w:rsidR="004F3E20" w:rsidRDefault="004F3E20" w:rsidP="00B813C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جمال الدين الهلباوى</w:t>
            </w:r>
          </w:p>
        </w:tc>
        <w:tc>
          <w:tcPr>
            <w:tcW w:w="708" w:type="dxa"/>
          </w:tcPr>
          <w:p w:rsidR="004F3E20" w:rsidRDefault="004F3E20" w:rsidP="00182B9C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4F3E20" w:rsidTr="002F3FD0">
        <w:tc>
          <w:tcPr>
            <w:tcW w:w="567" w:type="dxa"/>
          </w:tcPr>
          <w:p w:rsidR="004F3E20" w:rsidRDefault="004F3E20" w:rsidP="00182B9C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4537" w:type="dxa"/>
          </w:tcPr>
          <w:p w:rsidR="004F3E20" w:rsidRDefault="004F3E20" w:rsidP="00182B9C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association between Genetic polymorphisms of TRAIL receptor I (DR4) and risk for Hepatocellular carcinoma (HCC) in HCV infected patients</w:t>
            </w:r>
          </w:p>
        </w:tc>
        <w:tc>
          <w:tcPr>
            <w:tcW w:w="3685" w:type="dxa"/>
          </w:tcPr>
          <w:p w:rsidR="004F3E20" w:rsidRDefault="004F3E20" w:rsidP="002F3FD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العلاقة بين تعدد الأشكال الوراثية لمستقبلات ترايل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 ى ر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ومدى الإصابة بسرطان الكبد فى مرضى الالتهاب الكبدى الفيروسى سى</w:t>
            </w:r>
          </w:p>
        </w:tc>
        <w:tc>
          <w:tcPr>
            <w:tcW w:w="2127" w:type="dxa"/>
          </w:tcPr>
          <w:p w:rsidR="004F3E20" w:rsidRDefault="004F3E20" w:rsidP="00B813C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حنان مسعد اسماعيل بدير</w:t>
            </w:r>
          </w:p>
        </w:tc>
        <w:tc>
          <w:tcPr>
            <w:tcW w:w="708" w:type="dxa"/>
          </w:tcPr>
          <w:p w:rsidR="004F3E20" w:rsidRDefault="004F3E20" w:rsidP="00182B9C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4F3E20" w:rsidTr="002F3FD0">
        <w:tc>
          <w:tcPr>
            <w:tcW w:w="567" w:type="dxa"/>
          </w:tcPr>
          <w:p w:rsidR="004F3E20" w:rsidRDefault="004F3E20" w:rsidP="00182B9C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4537" w:type="dxa"/>
          </w:tcPr>
          <w:p w:rsidR="004F3E20" w:rsidRDefault="004F3E20" w:rsidP="00182B9C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mannose binding lectin-2 gene polymorphism with the development of hepatitis C inducing hepatocellular carcinoma in Egyptian patients</w:t>
            </w:r>
          </w:p>
        </w:tc>
        <w:tc>
          <w:tcPr>
            <w:tcW w:w="3685" w:type="dxa"/>
          </w:tcPr>
          <w:p w:rsidR="004F3E20" w:rsidRDefault="004F3E20" w:rsidP="002F3FD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الإختلاف الجينى للمانوز المرتبط باللكتين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-2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مع تطور الإلتهاب الكبدى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سى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المؤدى إلى سرطان خلايا الكبد فى المرضى المصريين</w:t>
            </w:r>
          </w:p>
        </w:tc>
        <w:tc>
          <w:tcPr>
            <w:tcW w:w="2127" w:type="dxa"/>
          </w:tcPr>
          <w:p w:rsidR="004F3E20" w:rsidRDefault="004F3E20" w:rsidP="00B813C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كريمه عبد الهادى دياب</w:t>
            </w:r>
          </w:p>
        </w:tc>
        <w:tc>
          <w:tcPr>
            <w:tcW w:w="708" w:type="dxa"/>
          </w:tcPr>
          <w:p w:rsidR="004F3E20" w:rsidRDefault="004F3E20" w:rsidP="00182B9C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4F3E20" w:rsidTr="002F3FD0">
        <w:tc>
          <w:tcPr>
            <w:tcW w:w="567" w:type="dxa"/>
          </w:tcPr>
          <w:p w:rsidR="004F3E20" w:rsidRDefault="004F3E20" w:rsidP="00182B9C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4537" w:type="dxa"/>
          </w:tcPr>
          <w:p w:rsidR="004F3E20" w:rsidRDefault="004F3E20" w:rsidP="00182B9C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Cell-free DNA as a Biomarker of Breast Cancer in Menoufia University Hospitals</w:t>
            </w:r>
          </w:p>
        </w:tc>
        <w:tc>
          <w:tcPr>
            <w:tcW w:w="3685" w:type="dxa"/>
          </w:tcPr>
          <w:p w:rsidR="004F3E20" w:rsidRDefault="004F3E20" w:rsidP="002F3FD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الحمض النووى الحر كدلالة بيولوجية لسرطان الثدى فى مستشفيات جامعة المنوفية</w:t>
            </w:r>
          </w:p>
        </w:tc>
        <w:tc>
          <w:tcPr>
            <w:tcW w:w="2127" w:type="dxa"/>
          </w:tcPr>
          <w:p w:rsidR="004F3E20" w:rsidRDefault="004F3E20" w:rsidP="00B813C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مروه محمد مصطفى عمر</w:t>
            </w:r>
          </w:p>
        </w:tc>
        <w:tc>
          <w:tcPr>
            <w:tcW w:w="708" w:type="dxa"/>
          </w:tcPr>
          <w:p w:rsidR="004F3E20" w:rsidRDefault="004F3E20" w:rsidP="00182B9C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4F3E20" w:rsidTr="002F3FD0">
        <w:tc>
          <w:tcPr>
            <w:tcW w:w="567" w:type="dxa"/>
          </w:tcPr>
          <w:p w:rsidR="004F3E20" w:rsidRDefault="004F3E20" w:rsidP="00182B9C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4537" w:type="dxa"/>
          </w:tcPr>
          <w:p w:rsidR="004F3E20" w:rsidRDefault="004F3E20" w:rsidP="00182B9C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prognostic relevance of FLT-3 mutation in correlation with intracellular signalling pathway in</w:t>
            </w:r>
          </w:p>
        </w:tc>
        <w:tc>
          <w:tcPr>
            <w:tcW w:w="3685" w:type="dxa"/>
          </w:tcPr>
          <w:p w:rsidR="004F3E20" w:rsidRDefault="004F3E20" w:rsidP="002F3FD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الدراسة التكهنية بين تحور مثل عائلة التيروزين كاينيز و بروتينات مسارات الإشارة داخل الخلية فى سرطان الدم النخاعى الحاد</w:t>
            </w:r>
          </w:p>
        </w:tc>
        <w:tc>
          <w:tcPr>
            <w:tcW w:w="2127" w:type="dxa"/>
          </w:tcPr>
          <w:p w:rsidR="004F3E20" w:rsidRDefault="004F3E20" w:rsidP="00B813C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ريهام صلاح الزيات</w:t>
            </w:r>
          </w:p>
        </w:tc>
        <w:tc>
          <w:tcPr>
            <w:tcW w:w="708" w:type="dxa"/>
          </w:tcPr>
          <w:p w:rsidR="004F3E20" w:rsidRDefault="004F3E20" w:rsidP="00182B9C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4F3E20" w:rsidTr="002F3FD0">
        <w:tc>
          <w:tcPr>
            <w:tcW w:w="567" w:type="dxa"/>
          </w:tcPr>
          <w:p w:rsidR="004F3E20" w:rsidRDefault="004F3E20" w:rsidP="00182B9C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4537" w:type="dxa"/>
          </w:tcPr>
          <w:p w:rsidR="004F3E20" w:rsidRDefault="004F3E20" w:rsidP="00182B9C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Value of mtDNA and ctDNA in Cancer Patients</w:t>
            </w:r>
          </w:p>
        </w:tc>
        <w:tc>
          <w:tcPr>
            <w:tcW w:w="3685" w:type="dxa"/>
          </w:tcPr>
          <w:p w:rsidR="004F3E20" w:rsidRDefault="004F3E20" w:rsidP="002F3FD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تقدير الحمض النووى الريبوزومي الميتَوكوندرٍى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والورم المنتشر في المرضي المصابين بالسرطان</w:t>
            </w:r>
          </w:p>
        </w:tc>
        <w:tc>
          <w:tcPr>
            <w:tcW w:w="2127" w:type="dxa"/>
          </w:tcPr>
          <w:p w:rsidR="004F3E20" w:rsidRDefault="004F3E20" w:rsidP="00B813C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سوزان مصطفى المرشدى</w:t>
            </w:r>
          </w:p>
        </w:tc>
        <w:tc>
          <w:tcPr>
            <w:tcW w:w="708" w:type="dxa"/>
          </w:tcPr>
          <w:p w:rsidR="004F3E20" w:rsidRDefault="004F3E20" w:rsidP="00182B9C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4F3E20" w:rsidTr="002F3FD0">
        <w:tc>
          <w:tcPr>
            <w:tcW w:w="567" w:type="dxa"/>
          </w:tcPr>
          <w:p w:rsidR="004F3E20" w:rsidRDefault="004F3E20" w:rsidP="00182B9C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4537" w:type="dxa"/>
          </w:tcPr>
          <w:p w:rsidR="004F3E20" w:rsidRDefault="004F3E20" w:rsidP="00182B9C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Mesenchymal Stem Cells Applications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on the Chronic Liver Disease</w:t>
            </w:r>
          </w:p>
        </w:tc>
        <w:tc>
          <w:tcPr>
            <w:tcW w:w="3685" w:type="dxa"/>
          </w:tcPr>
          <w:p w:rsidR="004F3E20" w:rsidRDefault="004F3E20" w:rsidP="002F3FD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تطبيقات الخلايا الجذعية الميزنشيمية على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مرض الكبد المزمن</w:t>
            </w:r>
          </w:p>
        </w:tc>
        <w:tc>
          <w:tcPr>
            <w:tcW w:w="2127" w:type="dxa"/>
          </w:tcPr>
          <w:p w:rsidR="004F3E20" w:rsidRDefault="004F3E20" w:rsidP="00B813C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ايمان عبد الظاهر قطب حسن</w:t>
            </w:r>
          </w:p>
        </w:tc>
        <w:tc>
          <w:tcPr>
            <w:tcW w:w="708" w:type="dxa"/>
          </w:tcPr>
          <w:p w:rsidR="004F3E20" w:rsidRDefault="004F3E20" w:rsidP="00182B9C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4F3E20" w:rsidTr="002F3FD0">
        <w:tc>
          <w:tcPr>
            <w:tcW w:w="567" w:type="dxa"/>
          </w:tcPr>
          <w:p w:rsidR="004F3E20" w:rsidRDefault="004F3E20" w:rsidP="00182B9C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4537" w:type="dxa"/>
          </w:tcPr>
          <w:p w:rsidR="004F3E20" w:rsidRDefault="004F3E20" w:rsidP="00182B9C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the association to tumor necrosis factor promoter polymorphism and type 2 diabetic nephropathy</w:t>
            </w:r>
          </w:p>
        </w:tc>
        <w:tc>
          <w:tcPr>
            <w:tcW w:w="3685" w:type="dxa"/>
          </w:tcPr>
          <w:p w:rsidR="004F3E20" w:rsidRDefault="004F3E20" w:rsidP="002F3FD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علاقة تعدد أشكال منظم جين عامل نخر</w:t>
            </w:r>
            <w:r w:rsidR="00B813C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الورم واعتلال الكلية في مرض السكري من</w:t>
            </w:r>
            <w:r w:rsidR="00B813C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النوع الثاني</w:t>
            </w:r>
          </w:p>
        </w:tc>
        <w:tc>
          <w:tcPr>
            <w:tcW w:w="2127" w:type="dxa"/>
          </w:tcPr>
          <w:p w:rsidR="004F3E20" w:rsidRDefault="004F3E20" w:rsidP="00B813C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نوران طلعت ابو الخير</w:t>
            </w:r>
          </w:p>
        </w:tc>
        <w:tc>
          <w:tcPr>
            <w:tcW w:w="708" w:type="dxa"/>
          </w:tcPr>
          <w:p w:rsidR="004F3E20" w:rsidRDefault="004F3E20" w:rsidP="00182B9C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4F3E20" w:rsidTr="002F3FD0">
        <w:tc>
          <w:tcPr>
            <w:tcW w:w="567" w:type="dxa"/>
          </w:tcPr>
          <w:p w:rsidR="004F3E20" w:rsidRDefault="004F3E20" w:rsidP="00182B9C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4537" w:type="dxa"/>
          </w:tcPr>
          <w:p w:rsidR="004F3E20" w:rsidRDefault="004F3E20" w:rsidP="00182B9C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Leptin Gene in Childhood Obesity</w:t>
            </w:r>
          </w:p>
        </w:tc>
        <w:tc>
          <w:tcPr>
            <w:tcW w:w="3685" w:type="dxa"/>
          </w:tcPr>
          <w:p w:rsidR="004F3E20" w:rsidRPr="00B813C8" w:rsidRDefault="004F3E20" w:rsidP="002F3FD0">
            <w:pPr>
              <w:bidi/>
              <w:rPr>
                <w:sz w:val="20"/>
                <w:szCs w:val="20"/>
              </w:rPr>
            </w:pPr>
            <w:r w:rsidRPr="00B813C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دراست جين الليبتن ف السمنة اثناء مرحلة</w:t>
            </w:r>
            <w:r w:rsidR="00B813C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813C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الطفولة</w:t>
            </w:r>
          </w:p>
        </w:tc>
        <w:tc>
          <w:tcPr>
            <w:tcW w:w="2127" w:type="dxa"/>
          </w:tcPr>
          <w:p w:rsidR="004F3E20" w:rsidRDefault="004F3E20" w:rsidP="00B813C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ساره محمود صالح الديب</w:t>
            </w:r>
          </w:p>
        </w:tc>
        <w:tc>
          <w:tcPr>
            <w:tcW w:w="708" w:type="dxa"/>
          </w:tcPr>
          <w:p w:rsidR="004F3E20" w:rsidRDefault="004F3E20" w:rsidP="00182B9C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4F3E20" w:rsidTr="002F3FD0">
        <w:tc>
          <w:tcPr>
            <w:tcW w:w="567" w:type="dxa"/>
          </w:tcPr>
          <w:p w:rsidR="004F3E20" w:rsidRDefault="004F3E20" w:rsidP="00182B9C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4537" w:type="dxa"/>
          </w:tcPr>
          <w:p w:rsidR="004F3E20" w:rsidRDefault="004F3E20" w:rsidP="00182B9C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Telomere length and 8-hydroxy-2-deoxyguanosine (8-OHdG) in Alzheimer patients</w:t>
            </w:r>
          </w:p>
        </w:tc>
        <w:tc>
          <w:tcPr>
            <w:tcW w:w="3685" w:type="dxa"/>
          </w:tcPr>
          <w:p w:rsidR="004F3E20" w:rsidRDefault="004F3E20" w:rsidP="002F3FD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دراسة طول التيلومير و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8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هيدروكسي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دي اوكسي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جوانوزين في مرضي الزهايمر</w:t>
            </w:r>
          </w:p>
        </w:tc>
        <w:tc>
          <w:tcPr>
            <w:tcW w:w="2127" w:type="dxa"/>
          </w:tcPr>
          <w:p w:rsidR="004F3E20" w:rsidRDefault="004F3E20" w:rsidP="00B813C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مريم عادل فؤاد عبد الملك</w:t>
            </w:r>
          </w:p>
        </w:tc>
        <w:tc>
          <w:tcPr>
            <w:tcW w:w="708" w:type="dxa"/>
          </w:tcPr>
          <w:p w:rsidR="004F3E20" w:rsidRDefault="004F3E20" w:rsidP="00182B9C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4F3E20" w:rsidTr="002F3FD0">
        <w:tc>
          <w:tcPr>
            <w:tcW w:w="567" w:type="dxa"/>
          </w:tcPr>
          <w:p w:rsidR="004F3E20" w:rsidRDefault="004F3E20" w:rsidP="00182B9C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4537" w:type="dxa"/>
          </w:tcPr>
          <w:p w:rsidR="004F3E20" w:rsidRDefault="004F3E20" w:rsidP="00182B9C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Role of ADeB in multidrug resistance acinetobacter in critical care units in menoufia university hospitals</w:t>
            </w:r>
          </w:p>
        </w:tc>
        <w:tc>
          <w:tcPr>
            <w:tcW w:w="3685" w:type="dxa"/>
          </w:tcPr>
          <w:p w:rsidR="004F3E20" w:rsidRDefault="004F3E20" w:rsidP="002F3FD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دور جین الادي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بي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(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فى بكتریا اسینیتوباكتر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البكتریا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الراكدة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(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المقاومة للعدید من المضادات الحیویة بوحدات</w:t>
            </w:r>
            <w:r w:rsidR="002F3FD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العنایة المركزة فى مستشفیات جامعة المنوفیة</w:t>
            </w:r>
          </w:p>
        </w:tc>
        <w:tc>
          <w:tcPr>
            <w:tcW w:w="2127" w:type="dxa"/>
          </w:tcPr>
          <w:p w:rsidR="004F3E20" w:rsidRDefault="004F3E20" w:rsidP="00B813C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هانم محمد بدوى</w:t>
            </w:r>
          </w:p>
        </w:tc>
        <w:tc>
          <w:tcPr>
            <w:tcW w:w="708" w:type="dxa"/>
          </w:tcPr>
          <w:p w:rsidR="004F3E20" w:rsidRDefault="004F3E20" w:rsidP="00182B9C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4F3E20" w:rsidTr="002F3FD0">
        <w:tc>
          <w:tcPr>
            <w:tcW w:w="567" w:type="dxa"/>
          </w:tcPr>
          <w:p w:rsidR="004F3E20" w:rsidRDefault="004F3E20" w:rsidP="00182B9C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4537" w:type="dxa"/>
          </w:tcPr>
          <w:p w:rsidR="004F3E20" w:rsidRDefault="004F3E20" w:rsidP="00182B9C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MiR-451 Expression in Chronic Myeloid Leukemia patients receiving first-line imatinib treatment</w:t>
            </w:r>
          </w:p>
        </w:tc>
        <w:tc>
          <w:tcPr>
            <w:tcW w:w="3685" w:type="dxa"/>
          </w:tcPr>
          <w:p w:rsidR="004F3E20" w:rsidRDefault="004F3E20" w:rsidP="002F3FD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دراسة الحمض النووي الريبوزى المصغر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451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في مرضي سرطان</w:t>
            </w:r>
            <w:r w:rsidR="00B813C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الدم النخاعي المزمن الذيين يعالجون بعقار الإماتينيب</w:t>
            </w:r>
          </w:p>
        </w:tc>
        <w:tc>
          <w:tcPr>
            <w:tcW w:w="2127" w:type="dxa"/>
          </w:tcPr>
          <w:p w:rsidR="004F3E20" w:rsidRDefault="004F3E20" w:rsidP="00B813C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سالى سعد مندور عيسوى</w:t>
            </w:r>
          </w:p>
        </w:tc>
        <w:tc>
          <w:tcPr>
            <w:tcW w:w="708" w:type="dxa"/>
          </w:tcPr>
          <w:p w:rsidR="004F3E20" w:rsidRDefault="004F3E20" w:rsidP="00182B9C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4F3E20" w:rsidTr="002F3FD0">
        <w:tc>
          <w:tcPr>
            <w:tcW w:w="567" w:type="dxa"/>
          </w:tcPr>
          <w:p w:rsidR="004F3E20" w:rsidRDefault="004F3E20" w:rsidP="00182B9C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4537" w:type="dxa"/>
          </w:tcPr>
          <w:p w:rsidR="004F3E20" w:rsidRDefault="004F3E20" w:rsidP="00182B9C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Incidence of herpes virus Infection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after liver transplantation</w:t>
            </w:r>
          </w:p>
        </w:tc>
        <w:tc>
          <w:tcPr>
            <w:tcW w:w="3685" w:type="dxa"/>
          </w:tcPr>
          <w:p w:rsidR="004F3E20" w:rsidRDefault="004F3E20" w:rsidP="002F3FD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معدل حدوث عدوي فيروس الهيربس </w:t>
            </w:r>
            <w:r w:rsidR="00B813C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بعد زراعة الكبد</w:t>
            </w:r>
          </w:p>
        </w:tc>
        <w:tc>
          <w:tcPr>
            <w:tcW w:w="2127" w:type="dxa"/>
          </w:tcPr>
          <w:p w:rsidR="004F3E20" w:rsidRDefault="004F3E20" w:rsidP="00B813C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وسام الزناتى حامد</w:t>
            </w:r>
          </w:p>
        </w:tc>
        <w:tc>
          <w:tcPr>
            <w:tcW w:w="708" w:type="dxa"/>
          </w:tcPr>
          <w:p w:rsidR="004F3E20" w:rsidRDefault="004F3E20" w:rsidP="00182B9C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4F3E20" w:rsidTr="002F3FD0">
        <w:tc>
          <w:tcPr>
            <w:tcW w:w="567" w:type="dxa"/>
          </w:tcPr>
          <w:p w:rsidR="004F3E20" w:rsidRDefault="004F3E20" w:rsidP="00182B9C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4537" w:type="dxa"/>
          </w:tcPr>
          <w:p w:rsidR="004F3E20" w:rsidRDefault="004F3E20" w:rsidP="00182B9C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CD45 expression as a prognostic marker in patients with newly diagnosed multiple myeloma</w:t>
            </w:r>
          </w:p>
        </w:tc>
        <w:tc>
          <w:tcPr>
            <w:tcW w:w="3685" w:type="dxa"/>
          </w:tcPr>
          <w:p w:rsidR="004F3E20" w:rsidRDefault="004F3E20" w:rsidP="002F3FD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مجموعة التميز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45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كعامل دال على تطور المرض فى مرضى الميلوما المتعددة حديثى التشخيص</w:t>
            </w:r>
          </w:p>
        </w:tc>
        <w:tc>
          <w:tcPr>
            <w:tcW w:w="2127" w:type="dxa"/>
          </w:tcPr>
          <w:p w:rsidR="004F3E20" w:rsidRDefault="004F3E20" w:rsidP="00B813C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هديل محمد عبد الغفار شلبى</w:t>
            </w:r>
          </w:p>
        </w:tc>
        <w:tc>
          <w:tcPr>
            <w:tcW w:w="708" w:type="dxa"/>
          </w:tcPr>
          <w:p w:rsidR="004F3E20" w:rsidRDefault="004F3E20" w:rsidP="00182B9C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4F3E20" w:rsidTr="002F3FD0">
        <w:tc>
          <w:tcPr>
            <w:tcW w:w="567" w:type="dxa"/>
          </w:tcPr>
          <w:p w:rsidR="004F3E20" w:rsidRDefault="004F3E20" w:rsidP="00182B9C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4537" w:type="dxa"/>
          </w:tcPr>
          <w:p w:rsidR="004F3E20" w:rsidRDefault="004F3E20" w:rsidP="00182B9C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Genetic Polymorphism of BCL11A (rs11886868) in β-Thalassemia Patients</w:t>
            </w:r>
          </w:p>
        </w:tc>
        <w:tc>
          <w:tcPr>
            <w:tcW w:w="3685" w:type="dxa"/>
          </w:tcPr>
          <w:p w:rsidR="004F3E20" w:rsidRDefault="004F3E20" w:rsidP="002F3FD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تعدد الأشكال الوراثية للجين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(re11886868) BCL11A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فى المرضى المصابين بأنيميا البحر المتوسط</w:t>
            </w:r>
          </w:p>
        </w:tc>
        <w:tc>
          <w:tcPr>
            <w:tcW w:w="2127" w:type="dxa"/>
          </w:tcPr>
          <w:p w:rsidR="004F3E20" w:rsidRDefault="004F3E20" w:rsidP="00B813C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منال منير محمد منصور</w:t>
            </w:r>
          </w:p>
        </w:tc>
        <w:tc>
          <w:tcPr>
            <w:tcW w:w="708" w:type="dxa"/>
          </w:tcPr>
          <w:p w:rsidR="004F3E20" w:rsidRDefault="004F3E20" w:rsidP="00182B9C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</w:tbl>
    <w:p w:rsidR="0052391A" w:rsidRDefault="0052391A"/>
    <w:sectPr w:rsidR="0052391A" w:rsidSect="00B813C8">
      <w:headerReference w:type="default" r:id="rId7"/>
      <w:footerReference w:type="default" r:id="rId8"/>
      <w:pgSz w:w="12240" w:h="15840"/>
      <w:pgMar w:top="851" w:right="1134" w:bottom="567" w:left="119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96C" w:rsidRDefault="0044096C" w:rsidP="007A4098">
      <w:pPr>
        <w:spacing w:after="0" w:line="240" w:lineRule="auto"/>
      </w:pPr>
      <w:r>
        <w:separator/>
      </w:r>
    </w:p>
  </w:endnote>
  <w:endnote w:type="continuationSeparator" w:id="1">
    <w:p w:rsidR="0044096C" w:rsidRDefault="0044096C" w:rsidP="007A4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9440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4098" w:rsidRDefault="00F01E2A">
        <w:pPr>
          <w:pStyle w:val="Footer"/>
          <w:jc w:val="center"/>
        </w:pPr>
        <w:r>
          <w:fldChar w:fldCharType="begin"/>
        </w:r>
        <w:r w:rsidR="007A4098">
          <w:instrText xml:space="preserve"> PAGE   \* MERGEFORMAT </w:instrText>
        </w:r>
        <w:r>
          <w:fldChar w:fldCharType="separate"/>
        </w:r>
        <w:r w:rsidR="002F3FD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A4098" w:rsidRDefault="007A409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96C" w:rsidRDefault="0044096C" w:rsidP="007A4098">
      <w:pPr>
        <w:spacing w:after="0" w:line="240" w:lineRule="auto"/>
      </w:pPr>
      <w:r>
        <w:separator/>
      </w:r>
    </w:p>
  </w:footnote>
  <w:footnote w:type="continuationSeparator" w:id="1">
    <w:p w:rsidR="0044096C" w:rsidRDefault="0044096C" w:rsidP="007A4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098" w:rsidRDefault="00F01E2A" w:rsidP="007A4098">
    <w:pPr>
      <w:pStyle w:val="Header"/>
      <w:rPr>
        <w:rStyle w:val="Strong"/>
        <w:color w:val="002060"/>
        <w:sz w:val="30"/>
        <w:szCs w:val="30"/>
      </w:rPr>
    </w:pPr>
    <w:r w:rsidRPr="00F01E2A">
      <w:rPr>
        <w:noProof/>
      </w:rPr>
      <w:pict>
        <v:roundrect id="Rounded Rectangle 1" o:spid="_x0000_s2057" style="position:absolute;margin-left:320.8pt;margin-top:-11pt;width:205.35pt;height:36.3pt;z-index:2516643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" fillcolor="#eaf1dd [662]" strokecolor="#f2f2f2 [3041]" strokeweight="1pt">
          <v:fill color2="#205867 [1608]"/>
          <v:shadow on="t" type="perspective" color="#b6dde8 [1304]" opacity=".5" origin=",.5" offset="0,0" matrix=",-56756f,,.5"/>
          <v:textbox>
            <w:txbxContent>
              <w:p w:rsidR="00276462" w:rsidRPr="00276462" w:rsidRDefault="00F67689" w:rsidP="00276462">
                <w:pPr>
                  <w:jc w:val="center"/>
                  <w:rPr>
                    <w:sz w:val="52"/>
                    <w:szCs w:val="52"/>
                    <w:rtl/>
                    <w:lang w:bidi="ar-EG"/>
                  </w:rPr>
                </w:pPr>
                <w:r>
                  <w:rPr>
                    <w:rStyle w:val="Strong"/>
                    <w:rFonts w:hint="cs"/>
                    <w:color w:val="002060"/>
                    <w:sz w:val="52"/>
                    <w:szCs w:val="52"/>
                    <w:rtl/>
                    <w:lang w:bidi="ar-EG"/>
                  </w:rPr>
                  <w:t>الباثولوجيا الإكلينيكيه</w:t>
                </w:r>
              </w:p>
            </w:txbxContent>
          </v:textbox>
        </v:roundrect>
      </w:pict>
    </w:r>
    <w:r w:rsidRPr="00F01E2A">
      <w:rPr>
        <w:noProof/>
      </w:rPr>
      <w:pict>
        <v:roundrect id="Rounded Rectangle 3" o:spid="_x0000_s2055" style="position:absolute;margin-left:-32.2pt;margin-top:-11pt;width:199.35pt;height:36.3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" fillcolor="#eaf1dd [662]" strokecolor="#f2f2f2 [3041]" strokeweight="1pt">
          <v:fill color2="#974706 [1609]"/>
          <v:shadow on="t" type="perspective" color="#fbd4b4 [1305]" opacity=".5" origin=",.5" offset="0,0" matrix=",-56756f,,.5"/>
          <v:textbox>
            <w:txbxContent>
              <w:p w:rsidR="00564BD8" w:rsidRPr="007B6B35" w:rsidRDefault="00F67689" w:rsidP="00564BD8">
                <w:pPr>
                  <w:jc w:val="center"/>
                  <w:rPr>
                    <w:rFonts w:ascii="Britannic Bold" w:hAnsi="Britannic Bold"/>
                    <w:sz w:val="44"/>
                    <w:szCs w:val="44"/>
                  </w:rPr>
                </w:pPr>
                <w:r>
                  <w:rPr>
                    <w:rStyle w:val="Strong"/>
                    <w:rFonts w:ascii="Britannic Bold" w:hAnsi="Britannic Bold"/>
                    <w:color w:val="002060"/>
                    <w:sz w:val="44"/>
                    <w:szCs w:val="44"/>
                  </w:rPr>
                  <w:t>Clinical pathology</w:t>
                </w:r>
              </w:p>
            </w:txbxContent>
          </v:textbox>
        </v:roundrect>
      </w:pict>
    </w:r>
    <w:r w:rsidRPr="00F01E2A">
      <w:rPr>
        <w:noProof/>
      </w:rPr>
      <w:pict>
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<v:formulas>
            <v:f eqn="val #0"/>
            <v:f eqn="sum @0 675 0"/>
            <v:f eqn="sum @1 675 0"/>
            <v:f eqn="sum @2 675 0"/>
            <v:f eqn="sum @3 675 0"/>
            <v:f eqn="sum width 0 @4"/>
            <v:f eqn="sum width 0 @3"/>
            <v:f eqn="sum width 0 @2"/>
            <v:f eqn="sum width 0 @1"/>
            <v:f eqn="sum width 0 @0"/>
            <v:f eqn="val #1"/>
            <v:f eqn="prod @10 1 4"/>
            <v:f eqn="prod @11 2 1"/>
            <v:f eqn="prod @11 3 1"/>
            <v:f eqn="prod height 1 2"/>
            <v:f eqn="sum @14 0 @12"/>
            <v:f eqn="sum height 0 @10"/>
            <v:f eqn="sum height 0 @11"/>
            <v:f eqn="prod width 1 2"/>
            <v:f eqn="sum width 0 2700"/>
            <v:f eqn="sum @18 0 2700"/>
            <v:f eqn="val width"/>
            <v:f eqn="val height"/>
          </v:formulas>
          <v:path o:extrusionok="f" o:connecttype="custom" o:connectlocs="@18,@10;2700,@15;@18,21600;@19,@15" o:connectangles="270,180,90,0" textboxrect="@0,@10,@9,21600"/>
          <v:handles>
            <v:h position="#0,bottomRight" xrange="2700,8100"/>
            <v:h position="center,#1" yrange="0,7200"/>
          </v:handles>
          <o:complex v:ext="view"/>
        </v:shapetype>
        <v:shape id="Down Ribbon 2" o:spid="_x0000_s2056" type="#_x0000_t53" style="position:absolute;margin-left:189.9pt;margin-top:-11pt;width:112.05pt;height:43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" fillcolor="#b2a1c7 [1943]" strokecolor="#b2a1c7 [1943]" strokeweight="1pt">
          <v:fill color2="#e5dfec [663]" angle="135" focus="50%" type="gradient"/>
          <v:shadow on="t" color="#3f3151 [1607]" opacity=".5" offset="1pt"/>
          <v:textbox>
            <w:txbxContent>
              <w:p w:rsidR="007B6B35" w:rsidRPr="007B6B35" w:rsidRDefault="008259AC" w:rsidP="00DF658A">
                <w:pPr>
                  <w:jc w:val="center"/>
                  <w:rPr>
                    <w:rFonts w:ascii="Cooper Black" w:hAnsi="Cooper Black"/>
                  </w:rPr>
                </w:pPr>
                <w:r>
                  <w:rPr>
                    <w:rStyle w:val="Strong"/>
                    <w:rFonts w:ascii="Cooper Black" w:hAnsi="Cooper Black"/>
                    <w:color w:val="002060"/>
                    <w:sz w:val="52"/>
                    <w:szCs w:val="52"/>
                  </w:rPr>
                  <w:t>MD</w:t>
                </w:r>
              </w:p>
            </w:txbxContent>
          </v:textbox>
        </v:shape>
      </w:pict>
    </w:r>
    <w:r>
      <w:rPr>
        <w:b/>
        <w:bCs/>
        <w:noProof/>
        <w:color w:val="002060"/>
        <w:sz w:val="30"/>
        <w:szCs w:val="30"/>
      </w:rPr>
      <w:pict>
        <v:roundrect id="_x0000_s2054" style="position:absolute;margin-left:-40.1pt;margin-top:-20.4pt;width:574.15pt;height:58.85pt;z-index:251658240" arcsize="10923f" fillcolor="#9bbb59 [3206]" strokecolor="#9bbb59 [3206]" strokeweight="10pt">
          <v:stroke linestyle="thinThin"/>
          <v:shadow color="#868686"/>
        </v:roundrect>
      </w:pict>
    </w:r>
  </w:p>
  <w:p w:rsidR="007A4098" w:rsidRDefault="007A4098" w:rsidP="007A4098">
    <w:pPr>
      <w:pStyle w:val="Header"/>
      <w:rPr>
        <w:rStyle w:val="Strong"/>
        <w:color w:val="002060"/>
        <w:sz w:val="30"/>
        <w:szCs w:val="30"/>
      </w:rPr>
    </w:pPr>
  </w:p>
  <w:p w:rsidR="007A4098" w:rsidRDefault="007A4098" w:rsidP="007A409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10020"/>
    <w:rsid w:val="00110020"/>
    <w:rsid w:val="00144F1F"/>
    <w:rsid w:val="001C5663"/>
    <w:rsid w:val="001E015C"/>
    <w:rsid w:val="00276462"/>
    <w:rsid w:val="002B145E"/>
    <w:rsid w:val="002F3FD0"/>
    <w:rsid w:val="0037381B"/>
    <w:rsid w:val="003E00E5"/>
    <w:rsid w:val="0044096C"/>
    <w:rsid w:val="004964DB"/>
    <w:rsid w:val="004F3E20"/>
    <w:rsid w:val="0052391A"/>
    <w:rsid w:val="005458F7"/>
    <w:rsid w:val="00564BD8"/>
    <w:rsid w:val="0056720A"/>
    <w:rsid w:val="00595C52"/>
    <w:rsid w:val="005C1724"/>
    <w:rsid w:val="005D1628"/>
    <w:rsid w:val="005F4F6C"/>
    <w:rsid w:val="006673DA"/>
    <w:rsid w:val="00691596"/>
    <w:rsid w:val="006C5381"/>
    <w:rsid w:val="006C77B5"/>
    <w:rsid w:val="00702F90"/>
    <w:rsid w:val="007A4098"/>
    <w:rsid w:val="007B6B35"/>
    <w:rsid w:val="007F2DE2"/>
    <w:rsid w:val="008259AC"/>
    <w:rsid w:val="00971DC2"/>
    <w:rsid w:val="00A133D7"/>
    <w:rsid w:val="00AC22E9"/>
    <w:rsid w:val="00AD2C67"/>
    <w:rsid w:val="00B003A6"/>
    <w:rsid w:val="00B77A53"/>
    <w:rsid w:val="00B813C8"/>
    <w:rsid w:val="00CB1A45"/>
    <w:rsid w:val="00D82700"/>
    <w:rsid w:val="00DC14A4"/>
    <w:rsid w:val="00DF658A"/>
    <w:rsid w:val="00EE66D7"/>
    <w:rsid w:val="00F01E2A"/>
    <w:rsid w:val="00F67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0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00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5458F7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5458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458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7A4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098"/>
  </w:style>
  <w:style w:type="paragraph" w:styleId="Footer">
    <w:name w:val="footer"/>
    <w:basedOn w:val="Normal"/>
    <w:link w:val="FooterChar"/>
    <w:uiPriority w:val="99"/>
    <w:unhideWhenUsed/>
    <w:rsid w:val="007A4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0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84039-B79A-4BC4-92B7-2582BD774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1802</Words>
  <Characters>10278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Training1</dc:creator>
  <cp:keywords/>
  <dc:description/>
  <cp:lastModifiedBy>Yasmin</cp:lastModifiedBy>
  <cp:revision>23</cp:revision>
  <dcterms:created xsi:type="dcterms:W3CDTF">2020-10-04T11:07:00Z</dcterms:created>
  <dcterms:modified xsi:type="dcterms:W3CDTF">2020-11-16T08:29:00Z</dcterms:modified>
</cp:coreProperties>
</file>