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bidi w:val="true"/>
        <w:spacing w:before="100" w:after="100" w:line="360"/>
        <w:ind w:right="0" w:left="0" w:firstLine="0"/>
        <w:jc w:val="center"/>
        <w:rPr>
          <w:rFonts w:ascii="Times New Roman" w:hAnsi="Times New Roman" w:cs="Times New Roman" w:eastAsia="Times New Roman"/>
          <w:b/>
          <w:color w:val="000000"/>
          <w:spacing w:val="0"/>
          <w:position w:val="0"/>
          <w:sz w:val="24"/>
          <w:shd w:fill="9BBB59" w:val="clear"/>
        </w:rPr>
      </w:pPr>
      <w:r>
        <w:rPr>
          <w:rFonts w:ascii="Times New Roman" w:hAnsi="Times New Roman" w:cs="Times New Roman" w:eastAsia="Times New Roman"/>
          <w:b/>
          <w:color w:val="000000"/>
          <w:spacing w:val="0"/>
          <w:position w:val="0"/>
          <w:sz w:val="24"/>
          <w:shd w:fill="9BBB59" w:val="clear"/>
        </w:rPr>
        <w:t xml:space="preserve">استراتيجية التدريس والتعلم والتقويم المحدثة للعام الجامعي </w:t>
      </w:r>
      <w:r>
        <w:rPr>
          <w:rFonts w:ascii="Times New Roman" w:hAnsi="Times New Roman" w:cs="Times New Roman" w:eastAsia="Times New Roman"/>
          <w:b/>
          <w:color w:val="000000"/>
          <w:spacing w:val="0"/>
          <w:position w:val="0"/>
          <w:sz w:val="24"/>
          <w:shd w:fill="9BBB59" w:val="clear"/>
        </w:rPr>
        <w:t xml:space="preserve">2025</w:t>
      </w:r>
      <w:r>
        <w:rPr>
          <w:rFonts w:ascii="Times New Roman" w:hAnsi="Times New Roman" w:cs="Times New Roman" w:eastAsia="Times New Roman"/>
          <w:b/>
          <w:color w:val="000000"/>
          <w:spacing w:val="0"/>
          <w:position w:val="0"/>
          <w:sz w:val="24"/>
          <w:shd w:fill="9BBB59" w:val="clear"/>
        </w:rPr>
        <w:t xml:space="preserve">-</w:t>
      </w:r>
      <w:r>
        <w:rPr>
          <w:rFonts w:ascii="Times New Roman" w:hAnsi="Times New Roman" w:cs="Times New Roman" w:eastAsia="Times New Roman"/>
          <w:b/>
          <w:color w:val="000000"/>
          <w:spacing w:val="0"/>
          <w:position w:val="0"/>
          <w:sz w:val="24"/>
          <w:shd w:fill="9BBB59" w:val="clear"/>
        </w:rPr>
        <w:t xml:space="preserve">2026</w:t>
      </w:r>
    </w:p>
    <w:p>
      <w:pPr>
        <w:bidi w:val="true"/>
        <w:spacing w:before="100" w:after="100" w:line="360"/>
        <w:ind w:right="0" w:left="0" w:firstLine="0"/>
        <w:jc w:val="center"/>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تمت مراجعة وتحديث استراتيجية التدريس والتعلم والتقويم واعتمادها من مجلس الكلية بجلسته المنعقدة بتاريخ </w:t>
      </w:r>
      <w:r>
        <w:rPr>
          <w:rFonts w:ascii="Times New Roman" w:hAnsi="Times New Roman" w:cs="Times New Roman" w:eastAsia="Times New Roman"/>
          <w:b/>
          <w:color w:val="000000"/>
          <w:spacing w:val="0"/>
          <w:position w:val="0"/>
          <w:sz w:val="24"/>
          <w:shd w:fill="auto" w:val="clear"/>
        </w:rPr>
        <w:t xml:space="preserve">21/9/2025</w:t>
      </w:r>
      <w:r>
        <w:rPr>
          <w:rFonts w:ascii="Times New Roman" w:hAnsi="Times New Roman" w:cs="Times New Roman" w:eastAsia="Times New Roman"/>
          <w:b/>
          <w:color w:val="000000"/>
          <w:spacing w:val="0"/>
          <w:position w:val="0"/>
          <w:sz w:val="24"/>
          <w:shd w:fill="auto" w:val="clear"/>
        </w:rPr>
        <w:t xml:space="preserve">، وذلك في إطار حرص الكلية على التطوير المستمر للعملية التعليمية وتحقيق معايير الجودة والاعتماد </w:t>
      </w:r>
    </w:p>
    <w:p>
      <w:pPr>
        <w:bidi w:val="true"/>
        <w:spacing w:before="100" w:after="100" w:line="360"/>
        <w:ind w:right="0" w:left="0" w:firstLine="0"/>
        <w:jc w:val="center"/>
        <w:rPr>
          <w:rFonts w:ascii="Times New Roman" w:hAnsi="Times New Roman" w:cs="Times New Roman" w:eastAsia="Times New Roman"/>
          <w:b/>
          <w:color w:val="000000"/>
          <w:spacing w:val="0"/>
          <w:position w:val="0"/>
          <w:sz w:val="24"/>
          <w:shd w:fill="auto" w:val="clear"/>
        </w:rPr>
      </w:pPr>
    </w:p>
    <w:p>
      <w:pPr>
        <w:bidi w:val="true"/>
        <w:spacing w:before="100" w:after="100" w:line="360"/>
        <w:ind w:right="0" w:left="0" w:firstLine="0"/>
        <w:jc w:val="center"/>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اعداد </w:t>
      </w:r>
    </w:p>
    <w:p>
      <w:pPr>
        <w:bidi w:val="true"/>
        <w:spacing w:before="100" w:after="100" w:line="360"/>
        <w:ind w:right="0" w:left="0" w:firstLine="0"/>
        <w:jc w:val="center"/>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أ</w:t>
      </w:r>
      <w:r>
        <w:rPr>
          <w:rFonts w:ascii="Times New Roman" w:hAnsi="Times New Roman" w:cs="Times New Roman" w:eastAsia="Times New Roman"/>
          <w:b/>
          <w:color w:val="000000"/>
          <w:spacing w:val="0"/>
          <w:position w:val="0"/>
          <w:sz w:val="24"/>
          <w:shd w:fill="auto" w:val="clear"/>
        </w:rPr>
        <w:t xml:space="preserve">.</w:t>
      </w:r>
      <w:r>
        <w:rPr>
          <w:rFonts w:ascii="Times New Roman" w:hAnsi="Times New Roman" w:cs="Times New Roman" w:eastAsia="Times New Roman"/>
          <w:b/>
          <w:color w:val="000000"/>
          <w:spacing w:val="0"/>
          <w:position w:val="0"/>
          <w:sz w:val="24"/>
          <w:shd w:fill="auto" w:val="clear"/>
        </w:rPr>
        <w:t xml:space="preserve">د</w:t>
      </w:r>
      <w:r>
        <w:rPr>
          <w:rFonts w:ascii="Times New Roman" w:hAnsi="Times New Roman" w:cs="Times New Roman" w:eastAsia="Times New Roman"/>
          <w:b/>
          <w:color w:val="000000"/>
          <w:spacing w:val="0"/>
          <w:position w:val="0"/>
          <w:sz w:val="24"/>
          <w:shd w:fill="auto" w:val="clear"/>
        </w:rPr>
        <w:t xml:space="preserve">/ </w:t>
      </w:r>
      <w:r>
        <w:rPr>
          <w:rFonts w:ascii="Times New Roman" w:hAnsi="Times New Roman" w:cs="Times New Roman" w:eastAsia="Times New Roman"/>
          <w:b/>
          <w:color w:val="000000"/>
          <w:spacing w:val="0"/>
          <w:position w:val="0"/>
          <w:sz w:val="24"/>
          <w:shd w:fill="auto" w:val="clear"/>
        </w:rPr>
        <w:t xml:space="preserve">نعناعة محمود فايد </w:t>
      </w:r>
    </w:p>
    <w:p>
      <w:pPr>
        <w:bidi w:val="true"/>
        <w:spacing w:before="100" w:after="100" w:line="360"/>
        <w:ind w:right="0" w:left="0" w:firstLine="0"/>
        <w:jc w:val="center"/>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تحت اشراف </w:t>
      </w:r>
    </w:p>
    <w:p>
      <w:pPr>
        <w:bidi w:val="true"/>
        <w:spacing w:before="100" w:after="100" w:line="360"/>
        <w:ind w:right="0" w:left="0" w:firstLine="0"/>
        <w:jc w:val="center"/>
        <w:rPr>
          <w:rFonts w:ascii="Times New Roman" w:hAnsi="Times New Roman" w:cs="Times New Roman" w:eastAsia="Times New Roman"/>
          <w:b/>
          <w:color w:val="000000"/>
          <w:spacing w:val="0"/>
          <w:position w:val="0"/>
          <w:sz w:val="24"/>
          <w:shd w:fill="auto" w:val="clear"/>
        </w:rPr>
      </w:pPr>
    </w:p>
    <w:p>
      <w:pPr>
        <w:bidi w:val="true"/>
        <w:spacing w:before="100" w:after="100" w:line="360"/>
        <w:ind w:right="0" w:left="0" w:firstLine="0"/>
        <w:jc w:val="center"/>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عميد الكلية</w:t>
      </w:r>
    </w:p>
    <w:p>
      <w:pPr>
        <w:bidi w:val="true"/>
        <w:spacing w:before="100" w:after="100" w:line="360"/>
        <w:ind w:right="0" w:left="0" w:firstLine="0"/>
        <w:jc w:val="center"/>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أ</w:t>
      </w:r>
      <w:r>
        <w:rPr>
          <w:rFonts w:ascii="Times New Roman" w:hAnsi="Times New Roman" w:cs="Times New Roman" w:eastAsia="Times New Roman"/>
          <w:b/>
          <w:color w:val="000000"/>
          <w:spacing w:val="0"/>
          <w:position w:val="0"/>
          <w:sz w:val="24"/>
          <w:shd w:fill="auto" w:val="clear"/>
        </w:rPr>
        <w:t xml:space="preserve">.</w:t>
      </w:r>
      <w:r>
        <w:rPr>
          <w:rFonts w:ascii="Times New Roman" w:hAnsi="Times New Roman" w:cs="Times New Roman" w:eastAsia="Times New Roman"/>
          <w:b/>
          <w:color w:val="000000"/>
          <w:spacing w:val="0"/>
          <w:position w:val="0"/>
          <w:sz w:val="24"/>
          <w:shd w:fill="auto" w:val="clear"/>
        </w:rPr>
        <w:t xml:space="preserve">د</w:t>
      </w:r>
      <w:r>
        <w:rPr>
          <w:rFonts w:ascii="Times New Roman" w:hAnsi="Times New Roman" w:cs="Times New Roman" w:eastAsia="Times New Roman"/>
          <w:b/>
          <w:color w:val="000000"/>
          <w:spacing w:val="0"/>
          <w:position w:val="0"/>
          <w:sz w:val="24"/>
          <w:shd w:fill="auto" w:val="clear"/>
        </w:rPr>
        <w:t xml:space="preserve">/ </w:t>
      </w:r>
      <w:r>
        <w:rPr>
          <w:rFonts w:ascii="Times New Roman" w:hAnsi="Times New Roman" w:cs="Times New Roman" w:eastAsia="Times New Roman"/>
          <w:b/>
          <w:color w:val="000000"/>
          <w:spacing w:val="0"/>
          <w:position w:val="0"/>
          <w:sz w:val="24"/>
          <w:shd w:fill="auto" w:val="clear"/>
        </w:rPr>
        <w:t xml:space="preserve">منال السيد فريد</w:t>
      </w:r>
    </w:p>
    <w:p>
      <w:pPr>
        <w:bidi w:val="true"/>
        <w:spacing w:before="100" w:after="100" w:line="360"/>
        <w:ind w:right="0" w:left="0" w:firstLine="0"/>
        <w:jc w:val="center"/>
        <w:rPr>
          <w:rFonts w:ascii="Times New Roman" w:hAnsi="Times New Roman" w:cs="Times New Roman" w:eastAsia="Times New Roman"/>
          <w:b/>
          <w:color w:val="000000"/>
          <w:spacing w:val="0"/>
          <w:position w:val="0"/>
          <w:sz w:val="24"/>
          <w:shd w:fill="auto" w:val="clear"/>
        </w:rPr>
      </w:pPr>
    </w:p>
    <w:p>
      <w:pPr>
        <w:bidi w:val="true"/>
        <w:spacing w:before="100" w:after="100" w:line="360"/>
        <w:ind w:right="0" w:left="0" w:firstLine="0"/>
        <w:jc w:val="center"/>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وكيل الكلية لشؤون التعليم والطلاب</w:t>
      </w:r>
    </w:p>
    <w:p>
      <w:pPr>
        <w:bidi w:val="true"/>
        <w:spacing w:before="100" w:after="100" w:line="360"/>
        <w:ind w:right="0" w:left="0" w:firstLine="0"/>
        <w:jc w:val="center"/>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أ</w:t>
      </w:r>
      <w:r>
        <w:rPr>
          <w:rFonts w:ascii="Times New Roman" w:hAnsi="Times New Roman" w:cs="Times New Roman" w:eastAsia="Times New Roman"/>
          <w:b/>
          <w:color w:val="000000"/>
          <w:spacing w:val="0"/>
          <w:position w:val="0"/>
          <w:sz w:val="24"/>
          <w:shd w:fill="auto" w:val="clear"/>
        </w:rPr>
        <w:t xml:space="preserve">.</w:t>
      </w:r>
      <w:r>
        <w:rPr>
          <w:rFonts w:ascii="Times New Roman" w:hAnsi="Times New Roman" w:cs="Times New Roman" w:eastAsia="Times New Roman"/>
          <w:b/>
          <w:color w:val="000000"/>
          <w:spacing w:val="0"/>
          <w:position w:val="0"/>
          <w:sz w:val="24"/>
          <w:shd w:fill="auto" w:val="clear"/>
        </w:rPr>
        <w:t xml:space="preserve">د</w:t>
      </w:r>
      <w:r>
        <w:rPr>
          <w:rFonts w:ascii="Times New Roman" w:hAnsi="Times New Roman" w:cs="Times New Roman" w:eastAsia="Times New Roman"/>
          <w:b/>
          <w:color w:val="000000"/>
          <w:spacing w:val="0"/>
          <w:position w:val="0"/>
          <w:sz w:val="24"/>
          <w:shd w:fill="auto" w:val="clear"/>
        </w:rPr>
        <w:t xml:space="preserve">/ </w:t>
      </w:r>
      <w:r>
        <w:rPr>
          <w:rFonts w:ascii="Times New Roman" w:hAnsi="Times New Roman" w:cs="Times New Roman" w:eastAsia="Times New Roman"/>
          <w:b/>
          <w:color w:val="000000"/>
          <w:spacing w:val="0"/>
          <w:position w:val="0"/>
          <w:sz w:val="24"/>
          <w:shd w:fill="auto" w:val="clear"/>
        </w:rPr>
        <w:t xml:space="preserve">أمال الشيخ</w:t>
      </w:r>
    </w:p>
    <w:p>
      <w:pPr>
        <w:bidi w:val="true"/>
        <w:spacing w:before="100" w:after="100" w:line="360"/>
        <w:ind w:right="0" w:left="0" w:firstLine="0"/>
        <w:jc w:val="center"/>
        <w:rPr>
          <w:rFonts w:ascii="Times New Roman" w:hAnsi="Times New Roman" w:cs="Times New Roman" w:eastAsia="Times New Roman"/>
          <w:b/>
          <w:color w:val="000000"/>
          <w:spacing w:val="0"/>
          <w:position w:val="0"/>
          <w:sz w:val="24"/>
          <w:shd w:fill="auto" w:val="clear"/>
        </w:rPr>
      </w:pPr>
    </w:p>
    <w:p>
      <w:pPr>
        <w:bidi w:val="true"/>
        <w:spacing w:before="100" w:after="100" w:line="360"/>
        <w:ind w:right="0" w:left="0" w:firstLine="0"/>
        <w:jc w:val="center"/>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مدير وحدة ضمان الجودة</w:t>
      </w:r>
    </w:p>
    <w:p>
      <w:pPr>
        <w:bidi w:val="true"/>
        <w:spacing w:before="100" w:after="100" w:line="360"/>
        <w:ind w:right="0" w:left="0" w:firstLine="0"/>
        <w:jc w:val="center"/>
        <w:rPr>
          <w:rFonts w:ascii="Times New Roman" w:hAnsi="Times New Roman" w:cs="Times New Roman" w:eastAsia="Times New Roman"/>
          <w:b/>
          <w:color w:val="000000"/>
          <w:spacing w:val="0"/>
          <w:position w:val="0"/>
          <w:sz w:val="24"/>
          <w:shd w:fill="auto" w:val="clear"/>
        </w:rPr>
      </w:pPr>
    </w:p>
    <w:p>
      <w:pPr>
        <w:bidi w:val="true"/>
        <w:spacing w:before="100" w:after="100" w:line="360"/>
        <w:ind w:right="0" w:left="0" w:firstLine="0"/>
        <w:jc w:val="center"/>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أ</w:t>
      </w:r>
      <w:r>
        <w:rPr>
          <w:rFonts w:ascii="Times New Roman" w:hAnsi="Times New Roman" w:cs="Times New Roman" w:eastAsia="Times New Roman"/>
          <w:b/>
          <w:color w:val="000000"/>
          <w:spacing w:val="0"/>
          <w:position w:val="0"/>
          <w:sz w:val="24"/>
          <w:shd w:fill="auto" w:val="clear"/>
        </w:rPr>
        <w:t xml:space="preserve">.</w:t>
      </w:r>
      <w:r>
        <w:rPr>
          <w:rFonts w:ascii="Times New Roman" w:hAnsi="Times New Roman" w:cs="Times New Roman" w:eastAsia="Times New Roman"/>
          <w:b/>
          <w:color w:val="000000"/>
          <w:spacing w:val="0"/>
          <w:position w:val="0"/>
          <w:sz w:val="24"/>
          <w:shd w:fill="auto" w:val="clear"/>
        </w:rPr>
        <w:t xml:space="preserve">د</w:t>
      </w:r>
      <w:r>
        <w:rPr>
          <w:rFonts w:ascii="Times New Roman" w:hAnsi="Times New Roman" w:cs="Times New Roman" w:eastAsia="Times New Roman"/>
          <w:b/>
          <w:color w:val="000000"/>
          <w:spacing w:val="0"/>
          <w:position w:val="0"/>
          <w:sz w:val="24"/>
          <w:shd w:fill="auto" w:val="clear"/>
        </w:rPr>
        <w:t xml:space="preserve">/ </w:t>
      </w:r>
      <w:r>
        <w:rPr>
          <w:rFonts w:ascii="Times New Roman" w:hAnsi="Times New Roman" w:cs="Times New Roman" w:eastAsia="Times New Roman"/>
          <w:b/>
          <w:color w:val="000000"/>
          <w:spacing w:val="0"/>
          <w:position w:val="0"/>
          <w:sz w:val="24"/>
          <w:shd w:fill="auto" w:val="clear"/>
        </w:rPr>
        <w:t xml:space="preserve">منال زينهم</w:t>
      </w:r>
    </w:p>
    <w:p>
      <w:pPr>
        <w:bidi w:val="true"/>
        <w:spacing w:before="100" w:after="100" w:line="360"/>
        <w:ind w:right="0" w:left="0" w:firstLine="0"/>
        <w:jc w:val="center"/>
        <w:rPr>
          <w:rFonts w:ascii="Times New Roman" w:hAnsi="Times New Roman" w:cs="Times New Roman" w:eastAsia="Times New Roman"/>
          <w:b/>
          <w:color w:val="000000"/>
          <w:spacing w:val="0"/>
          <w:position w:val="0"/>
          <w:sz w:val="24"/>
          <w:shd w:fill="auto" w:val="clear"/>
        </w:rPr>
      </w:pPr>
    </w:p>
    <w:p>
      <w:pPr>
        <w:bidi w:val="true"/>
        <w:spacing w:before="100" w:after="100" w:line="360"/>
        <w:ind w:right="0" w:left="0" w:firstLine="0"/>
        <w:jc w:val="center"/>
        <w:rPr>
          <w:rFonts w:ascii="Times New Roman" w:hAnsi="Times New Roman" w:cs="Times New Roman" w:eastAsia="Times New Roman"/>
          <w:b/>
          <w:color w:val="000000"/>
          <w:spacing w:val="0"/>
          <w:position w:val="0"/>
          <w:sz w:val="24"/>
          <w:shd w:fill="auto" w:val="clear"/>
        </w:rPr>
      </w:pPr>
    </w:p>
    <w:p>
      <w:pPr>
        <w:bidi w:val="true"/>
        <w:spacing w:before="100" w:after="100" w:line="360"/>
        <w:ind w:right="0" w:left="0" w:firstLine="0"/>
        <w:jc w:val="left"/>
        <w:rPr>
          <w:rFonts w:ascii="Times New Roman" w:hAnsi="Times New Roman" w:cs="Times New Roman" w:eastAsia="Times New Roman"/>
          <w:b/>
          <w:color w:val="000000"/>
          <w:spacing w:val="0"/>
          <w:position w:val="0"/>
          <w:sz w:val="24"/>
          <w:shd w:fill="auto" w:val="clear"/>
        </w:rPr>
      </w:pPr>
    </w:p>
    <w:p>
      <w:pPr>
        <w:bidi w:val="true"/>
        <w:spacing w:before="100" w:after="100" w:line="360"/>
        <w:ind w:right="0" w:left="0" w:firstLine="0"/>
        <w:jc w:val="left"/>
        <w:rPr>
          <w:rFonts w:ascii="Times New Roman" w:hAnsi="Times New Roman" w:cs="Times New Roman" w:eastAsia="Times New Roman"/>
          <w:b/>
          <w:color w:val="000000"/>
          <w:spacing w:val="0"/>
          <w:position w:val="0"/>
          <w:sz w:val="24"/>
          <w:shd w:fill="auto" w:val="clear"/>
        </w:rPr>
      </w:pPr>
    </w:p>
    <w:p>
      <w:pPr>
        <w:bidi w:val="true"/>
        <w:spacing w:before="100" w:after="100" w:line="360"/>
        <w:ind w:right="0" w:left="0" w:firstLine="0"/>
        <w:jc w:val="left"/>
        <w:rPr>
          <w:rFonts w:ascii="Times New Roman" w:hAnsi="Times New Roman" w:cs="Times New Roman" w:eastAsia="Times New Roman"/>
          <w:b/>
          <w:color w:val="000000"/>
          <w:spacing w:val="0"/>
          <w:position w:val="0"/>
          <w:sz w:val="24"/>
          <w:shd w:fill="auto" w:val="clear"/>
        </w:rPr>
      </w:pPr>
    </w:p>
    <w:p>
      <w:pPr>
        <w:bidi w:val="true"/>
        <w:spacing w:before="100" w:after="100" w:line="360"/>
        <w:ind w:right="0" w:left="0" w:firstLine="0"/>
        <w:jc w:val="center"/>
        <w:rPr>
          <w:rFonts w:ascii="Times New Roman" w:hAnsi="Times New Roman" w:cs="Times New Roman" w:eastAsia="Times New Roman"/>
          <w:b/>
          <w:color w:val="000000"/>
          <w:spacing w:val="0"/>
          <w:position w:val="0"/>
          <w:sz w:val="24"/>
          <w:shd w:fill="9BBB59" w:val="clear"/>
        </w:rPr>
      </w:pPr>
      <w:r>
        <w:rPr>
          <w:rFonts w:ascii="Times New Roman" w:hAnsi="Times New Roman" w:cs="Times New Roman" w:eastAsia="Times New Roman"/>
          <w:b/>
          <w:color w:val="000000"/>
          <w:spacing w:val="0"/>
          <w:position w:val="0"/>
          <w:sz w:val="24"/>
          <w:shd w:fill="9BBB59" w:val="clear"/>
        </w:rPr>
        <w:t xml:space="preserve">رؤية البرنامج</w:t>
      </w:r>
    </w:p>
    <w:p>
      <w:pPr>
        <w:bidi w:val="true"/>
        <w:spacing w:before="100" w:after="100" w:line="36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أن تكون الكلية رائدة محليًا ودوليًا في مجالات التعليم الأكاديمي، والممارسات التمريضية، والبحث العلمي، وخدمة المجتمع، بما يسهم في تحقيق أهداف التنمية المستدامة</w:t>
      </w:r>
      <w:r>
        <w:rPr>
          <w:rFonts w:ascii="Times New Roman" w:hAnsi="Times New Roman" w:cs="Times New Roman" w:eastAsia="Times New Roman"/>
          <w:color w:val="000000"/>
          <w:spacing w:val="0"/>
          <w:position w:val="0"/>
          <w:sz w:val="24"/>
          <w:shd w:fill="auto" w:val="clear"/>
        </w:rPr>
        <w:t xml:space="preserve">.</w:t>
      </w:r>
    </w:p>
    <w:p>
      <w:pPr>
        <w:bidi w:val="true"/>
        <w:spacing w:before="100" w:after="100" w:line="360"/>
        <w:ind w:right="0" w:left="0" w:firstLine="0"/>
        <w:jc w:val="center"/>
        <w:rPr>
          <w:rFonts w:ascii="Times New Roman" w:hAnsi="Times New Roman" w:cs="Times New Roman" w:eastAsia="Times New Roman"/>
          <w:b/>
          <w:color w:val="000000"/>
          <w:spacing w:val="0"/>
          <w:position w:val="0"/>
          <w:sz w:val="24"/>
          <w:shd w:fill="9BBB59" w:val="clear"/>
        </w:rPr>
      </w:pPr>
      <w:r>
        <w:rPr>
          <w:rFonts w:ascii="Times New Roman" w:hAnsi="Times New Roman" w:cs="Times New Roman" w:eastAsia="Times New Roman"/>
          <w:b/>
          <w:color w:val="000000"/>
          <w:spacing w:val="0"/>
          <w:position w:val="0"/>
          <w:sz w:val="24"/>
          <w:shd w:fill="9BBB59" w:val="clear"/>
        </w:rPr>
        <w:t xml:space="preserve">رسالة البرنامج</w:t>
      </w:r>
    </w:p>
    <w:p>
      <w:pPr>
        <w:bidi w:val="true"/>
        <w:spacing w:before="100" w:after="100" w:line="360"/>
        <w:ind w:right="0" w:left="0" w:firstLine="0"/>
        <w:jc w:val="both"/>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إعداد كوادر تمريضية متميزة علميًا ومهنيًا في مجالات التعليم والممارسة التمريضية والبحث العلمي وخدمة المجتمع، وقادرة على الابتكار والمنافسة في سوق العمل محليًا ودوليًا، وتعزيز الشراكة مع قطاعات الرعاية الصحية والمجتمع المحلي في إطار القيم المهنية والأخلاقية، بما يسهم في تحقيق أهداف التنمية المستدامة</w:t>
      </w:r>
      <w:r>
        <w:rPr>
          <w:rFonts w:ascii="Times New Roman" w:hAnsi="Times New Roman" w:cs="Times New Roman" w:eastAsia="Times New Roman"/>
          <w:b/>
          <w:color w:val="000000"/>
          <w:spacing w:val="0"/>
          <w:position w:val="0"/>
          <w:sz w:val="24"/>
          <w:shd w:fill="auto" w:val="clear"/>
        </w:rPr>
        <w:t xml:space="preserve">.</w:t>
      </w:r>
    </w:p>
    <w:p>
      <w:pPr>
        <w:bidi w:val="true"/>
        <w:spacing w:before="100" w:after="100" w:line="360"/>
        <w:ind w:right="0" w:left="0" w:firstLine="0"/>
        <w:jc w:val="left"/>
        <w:rPr>
          <w:rFonts w:ascii="Times New Roman" w:hAnsi="Times New Roman" w:cs="Times New Roman" w:eastAsia="Times New Roman"/>
          <w:b/>
          <w:color w:val="000000"/>
          <w:spacing w:val="0"/>
          <w:position w:val="0"/>
          <w:sz w:val="24"/>
          <w:shd w:fill="9BBB59" w:val="clear"/>
        </w:rPr>
      </w:pPr>
      <w:r>
        <w:rPr>
          <w:rFonts w:ascii="Times New Roman" w:hAnsi="Times New Roman" w:cs="Times New Roman" w:eastAsia="Times New Roman"/>
          <w:b/>
          <w:color w:val="000000"/>
          <w:spacing w:val="0"/>
          <w:position w:val="0"/>
          <w:sz w:val="24"/>
          <w:shd w:fill="9BBB59" w:val="clear"/>
        </w:rPr>
        <w:t xml:space="preserve">محتويات استراتيجية التدريس والتعلم والتقويم</w:t>
      </w:r>
    </w:p>
    <w:p>
      <w:pPr>
        <w:numPr>
          <w:ilvl w:val="0"/>
          <w:numId w:val="8"/>
        </w:numPr>
        <w:tabs>
          <w:tab w:val="left" w:pos="360" w:leader="none"/>
        </w:tabs>
        <w:bidi w:val="true"/>
        <w:spacing w:before="100" w:after="100" w:line="360"/>
        <w:ind w:right="0" w:left="36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مقدمة</w:t>
      </w:r>
      <w:r>
        <w:rPr>
          <w:rFonts w:ascii="Times New Roman" w:hAnsi="Times New Roman" w:cs="Times New Roman" w:eastAsia="Times New Roman"/>
          <w:color w:val="000000"/>
          <w:spacing w:val="0"/>
          <w:position w:val="0"/>
          <w:sz w:val="24"/>
          <w:shd w:fill="auto" w:val="clear"/>
        </w:rPr>
        <w:t xml:space="preserve">. </w:t>
      </w:r>
    </w:p>
    <w:p>
      <w:pPr>
        <w:numPr>
          <w:ilvl w:val="0"/>
          <w:numId w:val="8"/>
        </w:numPr>
        <w:tabs>
          <w:tab w:val="left" w:pos="360" w:leader="none"/>
        </w:tabs>
        <w:bidi w:val="true"/>
        <w:spacing w:before="100" w:after="100" w:line="360"/>
        <w:ind w:right="0" w:left="36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رؤية الكلية</w:t>
      </w:r>
    </w:p>
    <w:p>
      <w:pPr>
        <w:numPr>
          <w:ilvl w:val="0"/>
          <w:numId w:val="8"/>
        </w:numPr>
        <w:tabs>
          <w:tab w:val="left" w:pos="360" w:leader="none"/>
        </w:tabs>
        <w:bidi w:val="true"/>
        <w:spacing w:before="100" w:after="100" w:line="360"/>
        <w:ind w:right="0" w:left="36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رسالة الكلية</w:t>
      </w:r>
      <w:r>
        <w:rPr>
          <w:rFonts w:ascii="Times New Roman" w:hAnsi="Times New Roman" w:cs="Times New Roman" w:eastAsia="Times New Roman"/>
          <w:color w:val="000000"/>
          <w:spacing w:val="0"/>
          <w:position w:val="0"/>
          <w:sz w:val="24"/>
          <w:shd w:fill="auto" w:val="clear"/>
        </w:rPr>
        <w:t xml:space="preserve">. </w:t>
      </w:r>
    </w:p>
    <w:p>
      <w:pPr>
        <w:numPr>
          <w:ilvl w:val="0"/>
          <w:numId w:val="8"/>
        </w:numPr>
        <w:tabs>
          <w:tab w:val="left" w:pos="360" w:leader="none"/>
        </w:tabs>
        <w:bidi w:val="true"/>
        <w:spacing w:before="100" w:after="100" w:line="360"/>
        <w:ind w:right="0" w:left="36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أهداف استراتيجية التدريس والتعلم والتقويم</w:t>
      </w:r>
      <w:r>
        <w:rPr>
          <w:rFonts w:ascii="Times New Roman" w:hAnsi="Times New Roman" w:cs="Times New Roman" w:eastAsia="Times New Roman"/>
          <w:color w:val="000000"/>
          <w:spacing w:val="0"/>
          <w:position w:val="0"/>
          <w:sz w:val="24"/>
          <w:shd w:fill="auto" w:val="clear"/>
        </w:rPr>
        <w:t xml:space="preserve">. </w:t>
      </w:r>
    </w:p>
    <w:p>
      <w:pPr>
        <w:numPr>
          <w:ilvl w:val="0"/>
          <w:numId w:val="8"/>
        </w:numPr>
        <w:tabs>
          <w:tab w:val="left" w:pos="360" w:leader="none"/>
        </w:tabs>
        <w:bidi w:val="true"/>
        <w:spacing w:before="100" w:after="100" w:line="360"/>
        <w:ind w:right="0" w:left="36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المرجعيات والأسس التي تستند إليها الاستراتيجية</w:t>
      </w:r>
      <w:r>
        <w:rPr>
          <w:rFonts w:ascii="Times New Roman" w:hAnsi="Times New Roman" w:cs="Times New Roman" w:eastAsia="Times New Roman"/>
          <w:color w:val="000000"/>
          <w:spacing w:val="0"/>
          <w:position w:val="0"/>
          <w:sz w:val="24"/>
          <w:shd w:fill="auto" w:val="clear"/>
        </w:rPr>
        <w:t xml:space="preserve">. </w:t>
      </w:r>
    </w:p>
    <w:p>
      <w:pPr>
        <w:numPr>
          <w:ilvl w:val="0"/>
          <w:numId w:val="8"/>
        </w:numPr>
        <w:tabs>
          <w:tab w:val="left" w:pos="360" w:leader="none"/>
        </w:tabs>
        <w:bidi w:val="true"/>
        <w:spacing w:before="100" w:after="100" w:line="360"/>
        <w:ind w:right="0" w:left="36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مبادئ التدريس والتعلم والتقويم</w:t>
      </w:r>
      <w:r>
        <w:rPr>
          <w:rFonts w:ascii="Times New Roman" w:hAnsi="Times New Roman" w:cs="Times New Roman" w:eastAsia="Times New Roman"/>
          <w:color w:val="000000"/>
          <w:spacing w:val="0"/>
          <w:position w:val="0"/>
          <w:sz w:val="24"/>
          <w:shd w:fill="auto" w:val="clear"/>
        </w:rPr>
        <w:t xml:space="preserve">. </w:t>
      </w:r>
    </w:p>
    <w:p>
      <w:pPr>
        <w:numPr>
          <w:ilvl w:val="0"/>
          <w:numId w:val="8"/>
        </w:numPr>
        <w:tabs>
          <w:tab w:val="left" w:pos="360" w:leader="none"/>
        </w:tabs>
        <w:bidi w:val="true"/>
        <w:spacing w:before="100" w:after="100" w:line="360"/>
        <w:ind w:right="0" w:left="36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الأدوار والمسؤوليات</w:t>
      </w:r>
      <w:r>
        <w:rPr>
          <w:rFonts w:ascii="Times New Roman" w:hAnsi="Times New Roman" w:cs="Times New Roman" w:eastAsia="Times New Roman"/>
          <w:color w:val="000000"/>
          <w:spacing w:val="0"/>
          <w:position w:val="0"/>
          <w:sz w:val="24"/>
          <w:shd w:fill="auto" w:val="clear"/>
        </w:rPr>
        <w:t xml:space="preserve">. </w:t>
      </w:r>
    </w:p>
    <w:p>
      <w:pPr>
        <w:numPr>
          <w:ilvl w:val="0"/>
          <w:numId w:val="8"/>
        </w:numPr>
        <w:tabs>
          <w:tab w:val="left" w:pos="360" w:leader="none"/>
        </w:tabs>
        <w:bidi w:val="true"/>
        <w:spacing w:before="100" w:after="100" w:line="360"/>
        <w:ind w:right="0" w:left="36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استراتيجيات وطرق التدريس والتعلم</w:t>
      </w:r>
      <w:r>
        <w:rPr>
          <w:rFonts w:ascii="Times New Roman" w:hAnsi="Times New Roman" w:cs="Times New Roman" w:eastAsia="Times New Roman"/>
          <w:color w:val="000000"/>
          <w:spacing w:val="0"/>
          <w:position w:val="0"/>
          <w:sz w:val="24"/>
          <w:shd w:fill="auto" w:val="clear"/>
        </w:rPr>
        <w:t xml:space="preserve">. </w:t>
      </w:r>
    </w:p>
    <w:p>
      <w:pPr>
        <w:numPr>
          <w:ilvl w:val="0"/>
          <w:numId w:val="8"/>
        </w:numPr>
        <w:tabs>
          <w:tab w:val="left" w:pos="360" w:leader="none"/>
        </w:tabs>
        <w:bidi w:val="true"/>
        <w:spacing w:before="100" w:after="100" w:line="360"/>
        <w:ind w:right="0" w:left="36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استراتيجيات التعلم الإلكتروني والتعليم الهجين</w:t>
      </w:r>
      <w:r>
        <w:rPr>
          <w:rFonts w:ascii="Times New Roman" w:hAnsi="Times New Roman" w:cs="Times New Roman" w:eastAsia="Times New Roman"/>
          <w:color w:val="000000"/>
          <w:spacing w:val="0"/>
          <w:position w:val="0"/>
          <w:sz w:val="24"/>
          <w:shd w:fill="auto" w:val="clear"/>
        </w:rPr>
        <w:t xml:space="preserve">. </w:t>
      </w:r>
    </w:p>
    <w:p>
      <w:pPr>
        <w:numPr>
          <w:ilvl w:val="0"/>
          <w:numId w:val="8"/>
        </w:numPr>
        <w:tabs>
          <w:tab w:val="left" w:pos="360" w:leader="none"/>
        </w:tabs>
        <w:bidi w:val="true"/>
        <w:spacing w:before="100" w:after="100" w:line="360"/>
        <w:ind w:right="0" w:left="36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استراتيجيات التعلم القائم على الكفاءات</w:t>
      </w:r>
      <w:r>
        <w:rPr>
          <w:rFonts w:ascii="Times New Roman" w:hAnsi="Times New Roman" w:cs="Times New Roman" w:eastAsia="Times New Roman"/>
          <w:color w:val="000000"/>
          <w:spacing w:val="0"/>
          <w:position w:val="0"/>
          <w:sz w:val="24"/>
          <w:shd w:fill="auto" w:val="clear"/>
        </w:rPr>
        <w:t xml:space="preserve">. </w:t>
      </w:r>
    </w:p>
    <w:p>
      <w:pPr>
        <w:numPr>
          <w:ilvl w:val="0"/>
          <w:numId w:val="8"/>
        </w:numPr>
        <w:tabs>
          <w:tab w:val="left" w:pos="360" w:leader="none"/>
        </w:tabs>
        <w:bidi w:val="true"/>
        <w:spacing w:before="100" w:after="100" w:line="360"/>
        <w:ind w:right="0" w:left="36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استراتيجيات التدريب العملي والإكلينيكي</w:t>
      </w:r>
      <w:r>
        <w:rPr>
          <w:rFonts w:ascii="Times New Roman" w:hAnsi="Times New Roman" w:cs="Times New Roman" w:eastAsia="Times New Roman"/>
          <w:color w:val="000000"/>
          <w:spacing w:val="0"/>
          <w:position w:val="0"/>
          <w:sz w:val="24"/>
          <w:shd w:fill="auto" w:val="clear"/>
        </w:rPr>
        <w:t xml:space="preserve">. </w:t>
      </w:r>
    </w:p>
    <w:p>
      <w:pPr>
        <w:numPr>
          <w:ilvl w:val="0"/>
          <w:numId w:val="8"/>
        </w:numPr>
        <w:tabs>
          <w:tab w:val="left" w:pos="360" w:leader="none"/>
        </w:tabs>
        <w:bidi w:val="true"/>
        <w:spacing w:before="100" w:after="100" w:line="360"/>
        <w:ind w:right="0" w:left="36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استخدام التكنولوجيا والتحول الرقمي في التعليم والتعلم</w:t>
      </w:r>
      <w:r>
        <w:rPr>
          <w:rFonts w:ascii="Times New Roman" w:hAnsi="Times New Roman" w:cs="Times New Roman" w:eastAsia="Times New Roman"/>
          <w:color w:val="000000"/>
          <w:spacing w:val="0"/>
          <w:position w:val="0"/>
          <w:sz w:val="24"/>
          <w:shd w:fill="auto" w:val="clear"/>
        </w:rPr>
        <w:t xml:space="preserve">. </w:t>
      </w:r>
    </w:p>
    <w:p>
      <w:pPr>
        <w:numPr>
          <w:ilvl w:val="0"/>
          <w:numId w:val="8"/>
        </w:numPr>
        <w:tabs>
          <w:tab w:val="left" w:pos="360" w:leader="none"/>
        </w:tabs>
        <w:bidi w:val="true"/>
        <w:spacing w:before="100" w:after="100" w:line="360"/>
        <w:ind w:right="0" w:left="36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استراتيجية تطوير المناهج والمقررات الدراسية</w:t>
      </w:r>
      <w:r>
        <w:rPr>
          <w:rFonts w:ascii="Times New Roman" w:hAnsi="Times New Roman" w:cs="Times New Roman" w:eastAsia="Times New Roman"/>
          <w:color w:val="000000"/>
          <w:spacing w:val="0"/>
          <w:position w:val="0"/>
          <w:sz w:val="24"/>
          <w:shd w:fill="auto" w:val="clear"/>
        </w:rPr>
        <w:t xml:space="preserve">. </w:t>
      </w:r>
    </w:p>
    <w:p>
      <w:pPr>
        <w:numPr>
          <w:ilvl w:val="0"/>
          <w:numId w:val="8"/>
        </w:numPr>
        <w:tabs>
          <w:tab w:val="left" w:pos="360" w:leader="none"/>
        </w:tabs>
        <w:bidi w:val="true"/>
        <w:spacing w:before="100" w:after="100" w:line="360"/>
        <w:ind w:right="0" w:left="36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استراتيجية الامتحانات والتقويم</w:t>
      </w:r>
      <w:r>
        <w:rPr>
          <w:rFonts w:ascii="Times New Roman" w:hAnsi="Times New Roman" w:cs="Times New Roman" w:eastAsia="Times New Roman"/>
          <w:color w:val="FF0000"/>
          <w:spacing w:val="0"/>
          <w:position w:val="0"/>
          <w:sz w:val="24"/>
          <w:shd w:fill="auto" w:val="clear"/>
        </w:rPr>
        <w:t xml:space="preserve">.</w:t>
      </w:r>
    </w:p>
    <w:p>
      <w:pPr>
        <w:bidi w:val="true"/>
        <w:spacing w:before="100" w:after="100" w:line="360"/>
        <w:ind w:right="0" w:left="0" w:firstLine="0"/>
        <w:jc w:val="left"/>
        <w:rPr>
          <w:rFonts w:ascii="Times New Roman" w:hAnsi="Times New Roman" w:cs="Times New Roman" w:eastAsia="Times New Roman"/>
          <w:b/>
          <w:color w:val="000000"/>
          <w:spacing w:val="0"/>
          <w:position w:val="0"/>
          <w:sz w:val="24"/>
          <w:shd w:fill="9BBB59" w:val="clear"/>
        </w:rPr>
      </w:pPr>
      <w:r>
        <w:rPr>
          <w:rFonts w:ascii="Times New Roman" w:hAnsi="Times New Roman" w:cs="Times New Roman" w:eastAsia="Times New Roman"/>
          <w:b/>
          <w:color w:val="000000"/>
          <w:spacing w:val="0"/>
          <w:position w:val="0"/>
          <w:sz w:val="24"/>
          <w:shd w:fill="9BBB59" w:val="clear"/>
        </w:rPr>
        <w:t xml:space="preserve">مقدمة</w:t>
      </w:r>
    </w:p>
    <w:p>
      <w:pPr>
        <w:bidi w:val="true"/>
        <w:spacing w:before="100" w:after="100" w:line="36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تعد استراتيجية التدريس والتعلم والتقويم إطارًا مرجعيًا يوجه العملية التعليمية بالكلية نحو تحقيق التميز الأكاديمي، من خلال تبني أساليب تدريس وتعلم وتقويم حديثة تتمحور حول الطالب، وتوظيف التقنيات الرقمية، وتعزيز التعلم الذاتي والتعلم القائم على الكفاءات</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كما تسهم الاستراتيجية في تحقيق نواتج التعلم المستهدفة، والارتقاء بجودة الأداء الأكاديمي، ودعم التوافق مع متطلبات الهيئة القومية لضمان جودة التعليم والاعتماد، بما يواكب المستجدات العلمية والتكنولوجية واحتياجات سوق العمل</w:t>
      </w:r>
      <w:r>
        <w:rPr>
          <w:rFonts w:ascii="Times New Roman" w:hAnsi="Times New Roman" w:cs="Times New Roman" w:eastAsia="Times New Roman"/>
          <w:color w:val="000000"/>
          <w:spacing w:val="0"/>
          <w:position w:val="0"/>
          <w:sz w:val="24"/>
          <w:shd w:fill="auto" w:val="clear"/>
        </w:rPr>
        <w:t xml:space="preserve">.</w:t>
      </w:r>
    </w:p>
    <w:p>
      <w:pPr>
        <w:bidi w:val="true"/>
        <w:spacing w:before="100" w:after="100" w:line="36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ويتبنى البرنامج مجموعة متنوعة من استراتيجيات التدريس والتعلم والتقويم التي تجمع بين الجوانب النظرية والعملية، وتعتمد على التعلم النشط، والتعلم الإلكتروني، والتعليم الهجين، والتدريب العملي والسريري، بما يسهم في توفير بيئة تعليمية داعمة ومحفزة للإبداع والابتكار</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كما يلتزم البرنامج بالمراجعة والتطوير المستمر لهذه الاستراتيجية في ضوء نتائج التقويم والتغذية الراجعة من جميع الأطراف المعنية، بما يضمن التحسين المستمر</w:t>
      </w:r>
    </w:p>
    <w:p>
      <w:pPr>
        <w:bidi w:val="true"/>
        <w:spacing w:before="100" w:after="100" w:line="360"/>
        <w:ind w:right="0" w:left="0" w:firstLine="0"/>
        <w:jc w:val="left"/>
        <w:rPr>
          <w:rFonts w:ascii="Times New Roman" w:hAnsi="Times New Roman" w:cs="Times New Roman" w:eastAsia="Times New Roman"/>
          <w:b/>
          <w:color w:val="auto"/>
          <w:spacing w:val="0"/>
          <w:position w:val="0"/>
          <w:sz w:val="24"/>
          <w:shd w:fill="9BBB59" w:val="clear"/>
        </w:rPr>
      </w:pPr>
      <w:r>
        <w:rPr>
          <w:rFonts w:ascii="Times New Roman" w:hAnsi="Times New Roman" w:cs="Times New Roman" w:eastAsia="Times New Roman"/>
          <w:b/>
          <w:color w:val="auto"/>
          <w:spacing w:val="0"/>
          <w:position w:val="0"/>
          <w:sz w:val="24"/>
          <w:shd w:fill="9BBB59" w:val="clear"/>
        </w:rPr>
        <w:t xml:space="preserve">رؤية استراتيجية التدريس والتعلم والتقويم</w:t>
      </w:r>
    </w:p>
    <w:p>
      <w:pPr>
        <w:bidi w:val="true"/>
        <w:spacing w:before="100" w:after="100" w:line="36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التميز والريادة محليًا ودوليًا في تطبيق منظومة متكاملة للتدريس والتعلم والتقويم، قائمة على الابتكار والتحول الرقمي والتعلم القائم على الكفاءات، بما يسهم في إعداد خريج متميز قادر على المنافسة وتحقيق أهداف التنمية المستدامة</w:t>
      </w:r>
      <w:r>
        <w:rPr>
          <w:rFonts w:ascii="Times New Roman" w:hAnsi="Times New Roman" w:cs="Times New Roman" w:eastAsia="Times New Roman"/>
          <w:color w:val="auto"/>
          <w:spacing w:val="0"/>
          <w:position w:val="0"/>
          <w:sz w:val="24"/>
          <w:shd w:fill="auto" w:val="clear"/>
        </w:rPr>
        <w:t xml:space="preserve">.</w:t>
      </w:r>
    </w:p>
    <w:p>
      <w:pPr>
        <w:bidi w:val="true"/>
        <w:spacing w:before="100" w:after="100" w:line="360"/>
        <w:ind w:right="0" w:left="0" w:firstLine="0"/>
        <w:jc w:val="left"/>
        <w:rPr>
          <w:rFonts w:ascii="Times New Roman" w:hAnsi="Times New Roman" w:cs="Times New Roman" w:eastAsia="Times New Roman"/>
          <w:b/>
          <w:color w:val="auto"/>
          <w:spacing w:val="0"/>
          <w:position w:val="0"/>
          <w:sz w:val="24"/>
          <w:shd w:fill="9BBB59" w:val="clear"/>
        </w:rPr>
      </w:pPr>
      <w:r>
        <w:rPr>
          <w:rFonts w:ascii="Times New Roman" w:hAnsi="Times New Roman" w:cs="Times New Roman" w:eastAsia="Times New Roman"/>
          <w:b/>
          <w:color w:val="auto"/>
          <w:spacing w:val="0"/>
          <w:position w:val="0"/>
          <w:sz w:val="24"/>
          <w:shd w:fill="9BBB59" w:val="clear"/>
        </w:rPr>
        <w:t xml:space="preserve">رسالة استراتيجية التدريس والتعلم والتقويم</w:t>
      </w:r>
    </w:p>
    <w:p>
      <w:pPr>
        <w:bidi w:val="true"/>
        <w:spacing w:before="100" w:after="100" w:line="36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توفير بيئة تعليمية داعمة ومحفزة تعتمد على استراتيجيات تدريس وتعلم وتقويم حديثة ومبتكرة، تسهم في إعداد كوادر تمريضية متميزة علميًا ومهنيًا، قادرة على التعلم المستمر والممارسة المبنية على الأدلة، وتوظيف التكنولوجيا الحديثة، وتعزيز الشراكة مع مؤسسات الرعاية الصحية والمجتمع المحلي، بما يحقق التميز الأكاديمي ويسهم في تحقيق أهداف التنمية المستدامة</w:t>
      </w:r>
      <w:r>
        <w:rPr>
          <w:rFonts w:ascii="Times New Roman" w:hAnsi="Times New Roman" w:cs="Times New Roman" w:eastAsia="Times New Roman"/>
          <w:color w:val="000000"/>
          <w:spacing w:val="0"/>
          <w:position w:val="0"/>
          <w:sz w:val="24"/>
          <w:shd w:fill="auto" w:val="clear"/>
        </w:rPr>
        <w:t xml:space="preserve">.</w:t>
      </w:r>
    </w:p>
    <w:p>
      <w:pPr>
        <w:bidi w:val="true"/>
        <w:spacing w:before="100" w:after="100" w:line="360"/>
        <w:ind w:right="0" w:left="0" w:firstLine="0"/>
        <w:jc w:val="left"/>
        <w:rPr>
          <w:rFonts w:ascii="Times New Roman" w:hAnsi="Times New Roman" w:cs="Times New Roman" w:eastAsia="Times New Roman"/>
          <w:b/>
          <w:color w:val="000000"/>
          <w:spacing w:val="0"/>
          <w:position w:val="0"/>
          <w:sz w:val="24"/>
          <w:shd w:fill="9BBB59" w:val="clear"/>
        </w:rPr>
      </w:pPr>
      <w:r>
        <w:rPr>
          <w:rFonts w:ascii="Times New Roman" w:hAnsi="Times New Roman" w:cs="Times New Roman" w:eastAsia="Times New Roman"/>
          <w:b/>
          <w:color w:val="000000"/>
          <w:spacing w:val="0"/>
          <w:position w:val="0"/>
          <w:sz w:val="24"/>
          <w:shd w:fill="9BBB59" w:val="clear"/>
        </w:rPr>
        <w:t xml:space="preserve">اهداف استراتيجية التدريس والتعلم والتقويم</w:t>
      </w:r>
    </w:p>
    <w:p>
      <w:pPr>
        <w:numPr>
          <w:ilvl w:val="0"/>
          <w:numId w:val="12"/>
        </w:numPr>
        <w:tabs>
          <w:tab w:val="left" w:pos="720" w:leader="none"/>
        </w:tabs>
        <w:bidi w:val="true"/>
        <w:spacing w:before="0" w:after="0" w:line="360"/>
        <w:ind w:right="0" w:left="720" w:hanging="36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تطوير منظومة التدريس والتعلم والتقويم بما يتوافق مع المعايير الأكاديمية القومية المرجعية ومتطلبات الاعتماد الأكاديمي</w:t>
      </w:r>
      <w:r>
        <w:rPr>
          <w:rFonts w:ascii="Times New Roman" w:hAnsi="Times New Roman" w:cs="Times New Roman" w:eastAsia="Times New Roman"/>
          <w:color w:val="000000"/>
          <w:spacing w:val="0"/>
          <w:position w:val="0"/>
          <w:sz w:val="24"/>
          <w:shd w:fill="auto" w:val="clear"/>
        </w:rPr>
        <w:t xml:space="preserve">.</w:t>
      </w:r>
    </w:p>
    <w:p>
      <w:pPr>
        <w:numPr>
          <w:ilvl w:val="0"/>
          <w:numId w:val="12"/>
        </w:numPr>
        <w:tabs>
          <w:tab w:val="left" w:pos="720" w:leader="none"/>
        </w:tabs>
        <w:bidi w:val="true"/>
        <w:spacing w:before="0" w:after="0" w:line="360"/>
        <w:ind w:right="0" w:left="720" w:hanging="36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تطبيق استراتيجيات تدريس حديثة تتمحور حول الطالب وتعزز التفكير الناقد والإبداعي</w:t>
      </w:r>
      <w:r>
        <w:rPr>
          <w:rFonts w:ascii="Times New Roman" w:hAnsi="Times New Roman" w:cs="Times New Roman" w:eastAsia="Times New Roman"/>
          <w:color w:val="000000"/>
          <w:spacing w:val="0"/>
          <w:position w:val="0"/>
          <w:sz w:val="24"/>
          <w:shd w:fill="auto" w:val="clear"/>
        </w:rPr>
        <w:t xml:space="preserve">.</w:t>
      </w:r>
    </w:p>
    <w:p>
      <w:pPr>
        <w:numPr>
          <w:ilvl w:val="0"/>
          <w:numId w:val="12"/>
        </w:numPr>
        <w:tabs>
          <w:tab w:val="left" w:pos="720" w:leader="none"/>
        </w:tabs>
        <w:bidi w:val="true"/>
        <w:spacing w:before="0" w:after="0" w:line="360"/>
        <w:ind w:right="0" w:left="720" w:hanging="36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تعزيز استخدام التقنيات الرقمية ومنصات التعلم الإلكتروني في العملية التعليمية</w:t>
      </w:r>
      <w:r>
        <w:rPr>
          <w:rFonts w:ascii="Times New Roman" w:hAnsi="Times New Roman" w:cs="Times New Roman" w:eastAsia="Times New Roman"/>
          <w:color w:val="000000"/>
          <w:spacing w:val="0"/>
          <w:position w:val="0"/>
          <w:sz w:val="24"/>
          <w:shd w:fill="auto" w:val="clear"/>
        </w:rPr>
        <w:t xml:space="preserve">.</w:t>
      </w:r>
    </w:p>
    <w:p>
      <w:pPr>
        <w:numPr>
          <w:ilvl w:val="0"/>
          <w:numId w:val="12"/>
        </w:numPr>
        <w:tabs>
          <w:tab w:val="left" w:pos="720" w:leader="none"/>
        </w:tabs>
        <w:bidi w:val="true"/>
        <w:spacing w:before="0" w:after="0" w:line="360"/>
        <w:ind w:right="0" w:left="720" w:hanging="36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دعم التعلم الذاتي والتعلم المستمر والتعلم القائم على الكفاءات</w:t>
      </w:r>
      <w:r>
        <w:rPr>
          <w:rFonts w:ascii="Times New Roman" w:hAnsi="Times New Roman" w:cs="Times New Roman" w:eastAsia="Times New Roman"/>
          <w:color w:val="000000"/>
          <w:spacing w:val="0"/>
          <w:position w:val="0"/>
          <w:sz w:val="24"/>
          <w:shd w:fill="auto" w:val="clear"/>
        </w:rPr>
        <w:t xml:space="preserve">.</w:t>
      </w:r>
    </w:p>
    <w:p>
      <w:pPr>
        <w:numPr>
          <w:ilvl w:val="0"/>
          <w:numId w:val="12"/>
        </w:numPr>
        <w:tabs>
          <w:tab w:val="left" w:pos="720" w:leader="none"/>
        </w:tabs>
        <w:bidi w:val="true"/>
        <w:spacing w:before="0" w:after="0" w:line="360"/>
        <w:ind w:right="0" w:left="720" w:hanging="36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تنويع أساليب وأدوات التقويم بما يضمن قياس نواتج التعلم المستهدفة وتحقيق العدالة والشفافية</w:t>
      </w:r>
      <w:r>
        <w:rPr>
          <w:rFonts w:ascii="Times New Roman" w:hAnsi="Times New Roman" w:cs="Times New Roman" w:eastAsia="Times New Roman"/>
          <w:color w:val="000000"/>
          <w:spacing w:val="0"/>
          <w:position w:val="0"/>
          <w:sz w:val="24"/>
          <w:shd w:fill="auto" w:val="clear"/>
        </w:rPr>
        <w:t xml:space="preserve">.</w:t>
      </w:r>
    </w:p>
    <w:p>
      <w:pPr>
        <w:numPr>
          <w:ilvl w:val="0"/>
          <w:numId w:val="12"/>
        </w:numPr>
        <w:tabs>
          <w:tab w:val="left" w:pos="720" w:leader="none"/>
        </w:tabs>
        <w:bidi w:val="true"/>
        <w:spacing w:before="0" w:after="0" w:line="360"/>
        <w:ind w:right="0" w:left="720" w:hanging="36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تحسين جودة التدريب العملي والإكلينيكي وربطه باحتياجات المجتمع وسوق العمل</w:t>
      </w:r>
      <w:r>
        <w:rPr>
          <w:rFonts w:ascii="Times New Roman" w:hAnsi="Times New Roman" w:cs="Times New Roman" w:eastAsia="Times New Roman"/>
          <w:color w:val="000000"/>
          <w:spacing w:val="0"/>
          <w:position w:val="0"/>
          <w:sz w:val="24"/>
          <w:shd w:fill="auto" w:val="clear"/>
        </w:rPr>
        <w:t xml:space="preserve">.</w:t>
      </w:r>
    </w:p>
    <w:p>
      <w:pPr>
        <w:numPr>
          <w:ilvl w:val="0"/>
          <w:numId w:val="12"/>
        </w:numPr>
        <w:tabs>
          <w:tab w:val="left" w:pos="720" w:leader="none"/>
        </w:tabs>
        <w:bidi w:val="true"/>
        <w:spacing w:before="0" w:after="0" w:line="360"/>
        <w:ind w:right="0" w:left="720" w:hanging="36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توفير بيئة تعليمية داعمة للطلاب</w:t>
      </w:r>
      <w:r>
        <w:rPr>
          <w:rFonts w:ascii="Times New Roman" w:hAnsi="Times New Roman" w:cs="Times New Roman" w:eastAsia="Times New Roman"/>
          <w:color w:val="000000"/>
          <w:spacing w:val="0"/>
          <w:position w:val="0"/>
          <w:sz w:val="24"/>
          <w:shd w:fill="auto" w:val="clear"/>
        </w:rPr>
        <w:t xml:space="preserve">.</w:t>
      </w:r>
    </w:p>
    <w:p>
      <w:pPr>
        <w:numPr>
          <w:ilvl w:val="0"/>
          <w:numId w:val="12"/>
        </w:numPr>
        <w:tabs>
          <w:tab w:val="left" w:pos="720" w:leader="none"/>
        </w:tabs>
        <w:bidi w:val="true"/>
        <w:spacing w:before="0" w:after="0" w:line="360"/>
        <w:ind w:right="0" w:left="720" w:hanging="36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تعزيز ثقافة الجودة والتحسين المستمر في جميع ممارسات التدريس والتعلم والتقويم</w:t>
      </w:r>
      <w:r>
        <w:rPr>
          <w:rFonts w:ascii="Times New Roman" w:hAnsi="Times New Roman" w:cs="Times New Roman" w:eastAsia="Times New Roman"/>
          <w:color w:val="000000"/>
          <w:spacing w:val="0"/>
          <w:position w:val="0"/>
          <w:sz w:val="24"/>
          <w:shd w:fill="auto" w:val="clear"/>
        </w:rPr>
        <w:t xml:space="preserve">.</w:t>
      </w:r>
    </w:p>
    <w:p>
      <w:pPr>
        <w:numPr>
          <w:ilvl w:val="0"/>
          <w:numId w:val="12"/>
        </w:numPr>
        <w:tabs>
          <w:tab w:val="left" w:pos="720" w:leader="none"/>
        </w:tabs>
        <w:bidi w:val="true"/>
        <w:spacing w:before="0" w:after="0" w:line="360"/>
        <w:ind w:right="0" w:left="720" w:hanging="36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دعم التحول الرقمي وتحقيق الاستدامة في العملية التعليمية</w:t>
      </w:r>
      <w:r>
        <w:rPr>
          <w:rFonts w:ascii="Times New Roman" w:hAnsi="Times New Roman" w:cs="Times New Roman" w:eastAsia="Times New Roman"/>
          <w:color w:val="000000"/>
          <w:spacing w:val="0"/>
          <w:position w:val="0"/>
          <w:sz w:val="24"/>
          <w:shd w:fill="auto" w:val="clear"/>
        </w:rPr>
        <w:t xml:space="preserve">.</w:t>
      </w:r>
    </w:p>
    <w:p>
      <w:pPr>
        <w:bidi w:val="true"/>
        <w:spacing w:before="100" w:after="100" w:line="360"/>
        <w:ind w:right="0" w:left="0" w:firstLine="0"/>
        <w:jc w:val="left"/>
        <w:rPr>
          <w:rFonts w:ascii="Times New Roman" w:hAnsi="Times New Roman" w:cs="Times New Roman" w:eastAsia="Times New Roman"/>
          <w:b/>
          <w:color w:val="000000"/>
          <w:spacing w:val="0"/>
          <w:position w:val="0"/>
          <w:sz w:val="24"/>
          <w:shd w:fill="9BBB59" w:val="clear"/>
        </w:rPr>
      </w:pPr>
      <w:r>
        <w:rPr>
          <w:rFonts w:ascii="Times New Roman" w:hAnsi="Times New Roman" w:cs="Times New Roman" w:eastAsia="Times New Roman"/>
          <w:b/>
          <w:color w:val="000000"/>
          <w:spacing w:val="0"/>
          <w:position w:val="0"/>
          <w:sz w:val="24"/>
          <w:shd w:fill="9BBB59" w:val="clear"/>
        </w:rPr>
        <w:t xml:space="preserve">المرجعيات والأسس التي تستند إليها الاستراتيجية</w:t>
      </w:r>
    </w:p>
    <w:p>
      <w:pPr>
        <w:bidi w:val="true"/>
        <w:spacing w:before="100" w:after="100" w:line="36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تستند استراتيجية التدريس والتعلم والتقويم إلى مجموعة من المرجعيات والأسس التي توجه تطوير العملية التعليمية، وتشمل ما يلي</w:t>
      </w:r>
      <w:r>
        <w:rPr>
          <w:rFonts w:ascii="Times New Roman" w:hAnsi="Times New Roman" w:cs="Times New Roman" w:eastAsia="Times New Roman"/>
          <w:color w:val="000000"/>
          <w:spacing w:val="0"/>
          <w:position w:val="0"/>
          <w:sz w:val="24"/>
          <w:shd w:fill="auto" w:val="clear"/>
        </w:rPr>
        <w:t xml:space="preserve">:</w:t>
      </w:r>
    </w:p>
    <w:p>
      <w:pPr>
        <w:numPr>
          <w:ilvl w:val="0"/>
          <w:numId w:val="14"/>
        </w:numPr>
        <w:bidi w:val="true"/>
        <w:spacing w:before="0" w:after="100" w:line="360"/>
        <w:ind w:right="0" w:left="108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رؤية مصر </w:t>
      </w:r>
      <w:r>
        <w:rPr>
          <w:rFonts w:ascii="Times New Roman" w:hAnsi="Times New Roman" w:cs="Times New Roman" w:eastAsia="Times New Roman"/>
          <w:color w:val="000000"/>
          <w:spacing w:val="0"/>
          <w:position w:val="0"/>
          <w:sz w:val="24"/>
          <w:shd w:fill="auto" w:val="clear"/>
        </w:rPr>
        <w:t xml:space="preserve">2030</w:t>
      </w:r>
      <w:r>
        <w:rPr>
          <w:rFonts w:ascii="Times New Roman" w:hAnsi="Times New Roman" w:cs="Times New Roman" w:eastAsia="Times New Roman"/>
          <w:color w:val="000000"/>
          <w:spacing w:val="0"/>
          <w:position w:val="0"/>
          <w:sz w:val="24"/>
          <w:shd w:fill="auto" w:val="clear"/>
        </w:rPr>
        <w:t xml:space="preserve"> واستراتيجية التنمية المستدامة، ولا سيما محور التعليم والتدريب والابتكار</w:t>
      </w:r>
      <w:r>
        <w:rPr>
          <w:rFonts w:ascii="Times New Roman" w:hAnsi="Times New Roman" w:cs="Times New Roman" w:eastAsia="Times New Roman"/>
          <w:color w:val="000000"/>
          <w:spacing w:val="0"/>
          <w:position w:val="0"/>
          <w:sz w:val="24"/>
          <w:shd w:fill="auto" w:val="clear"/>
        </w:rPr>
        <w:t xml:space="preserve">.</w:t>
      </w:r>
    </w:p>
    <w:p>
      <w:pPr>
        <w:numPr>
          <w:ilvl w:val="0"/>
          <w:numId w:val="14"/>
        </w:numPr>
        <w:bidi w:val="true"/>
        <w:spacing w:before="0" w:after="100" w:line="360"/>
        <w:ind w:right="0" w:left="108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قانون تنظيم الجامعات المصرية ولائحته التنفيذية والقرارات المنظمة للعملية التعليمية</w:t>
      </w:r>
      <w:r>
        <w:rPr>
          <w:rFonts w:ascii="Times New Roman" w:hAnsi="Times New Roman" w:cs="Times New Roman" w:eastAsia="Times New Roman"/>
          <w:color w:val="000000"/>
          <w:spacing w:val="0"/>
          <w:position w:val="0"/>
          <w:sz w:val="24"/>
          <w:shd w:fill="auto" w:val="clear"/>
        </w:rPr>
        <w:t xml:space="preserve">.</w:t>
      </w:r>
    </w:p>
    <w:p>
      <w:pPr>
        <w:numPr>
          <w:ilvl w:val="0"/>
          <w:numId w:val="14"/>
        </w:numPr>
        <w:bidi w:val="true"/>
        <w:spacing w:before="0" w:after="100" w:line="360"/>
        <w:ind w:right="0" w:left="108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معايير الهيئة القومية لضمان جودة التعليم والاعتماد الخاصة بالتعليم العالي والبرامج الأكاديمية</w:t>
      </w:r>
      <w:r>
        <w:rPr>
          <w:rFonts w:ascii="Times New Roman" w:hAnsi="Times New Roman" w:cs="Times New Roman" w:eastAsia="Times New Roman"/>
          <w:color w:val="000000"/>
          <w:spacing w:val="0"/>
          <w:position w:val="0"/>
          <w:sz w:val="24"/>
          <w:shd w:fill="auto" w:val="clear"/>
        </w:rPr>
        <w:t xml:space="preserve">.</w:t>
      </w:r>
    </w:p>
    <w:p>
      <w:pPr>
        <w:numPr>
          <w:ilvl w:val="0"/>
          <w:numId w:val="14"/>
        </w:numPr>
        <w:bidi w:val="true"/>
        <w:spacing w:before="0" w:after="100" w:line="360"/>
        <w:ind w:right="0" w:left="108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المعايير الأكاديمية القومية المرجعية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NARS</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للقطاع المعني</w:t>
      </w:r>
      <w:r>
        <w:rPr>
          <w:rFonts w:ascii="Times New Roman" w:hAnsi="Times New Roman" w:cs="Times New Roman" w:eastAsia="Times New Roman"/>
          <w:color w:val="000000"/>
          <w:spacing w:val="0"/>
          <w:position w:val="0"/>
          <w:sz w:val="24"/>
          <w:shd w:fill="auto" w:val="clear"/>
        </w:rPr>
        <w:t xml:space="preserve">.</w:t>
      </w:r>
    </w:p>
    <w:p>
      <w:pPr>
        <w:numPr>
          <w:ilvl w:val="0"/>
          <w:numId w:val="14"/>
        </w:numPr>
        <w:bidi w:val="true"/>
        <w:spacing w:before="0" w:after="100" w:line="360"/>
        <w:ind w:right="0" w:left="108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متطلبات التعليم القائم على الكفاءات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Competency-Based Education</w:t>
      </w:r>
      <w:r>
        <w:rPr>
          <w:rFonts w:ascii="Times New Roman" w:hAnsi="Times New Roman" w:cs="Times New Roman" w:eastAsia="Times New Roman"/>
          <w:color w:val="000000"/>
          <w:spacing w:val="0"/>
          <w:position w:val="0"/>
          <w:sz w:val="24"/>
          <w:shd w:fill="auto" w:val="clear"/>
        </w:rPr>
        <w:t xml:space="preserve">).</w:t>
      </w:r>
    </w:p>
    <w:p>
      <w:pPr>
        <w:numPr>
          <w:ilvl w:val="0"/>
          <w:numId w:val="14"/>
        </w:numPr>
        <w:bidi w:val="true"/>
        <w:spacing w:before="0" w:after="100" w:line="360"/>
        <w:ind w:right="0" w:left="108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الخطة الاستراتيجية للجامعة والكلية وأهدافها الاستراتيجية</w:t>
      </w:r>
      <w:r>
        <w:rPr>
          <w:rFonts w:ascii="Times New Roman" w:hAnsi="Times New Roman" w:cs="Times New Roman" w:eastAsia="Times New Roman"/>
          <w:color w:val="000000"/>
          <w:spacing w:val="0"/>
          <w:position w:val="0"/>
          <w:sz w:val="24"/>
          <w:shd w:fill="auto" w:val="clear"/>
        </w:rPr>
        <w:t xml:space="preserve">.</w:t>
      </w:r>
    </w:p>
    <w:p>
      <w:pPr>
        <w:numPr>
          <w:ilvl w:val="0"/>
          <w:numId w:val="14"/>
        </w:numPr>
        <w:bidi w:val="true"/>
        <w:spacing w:before="0" w:after="100" w:line="360"/>
        <w:ind w:right="0" w:left="108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التوجهات العالمية الحديثة في التعليم الجامعي والتحول الرقمي والتعليم الإلكتروني والتعليم الهجين</w:t>
      </w:r>
      <w:r>
        <w:rPr>
          <w:rFonts w:ascii="Times New Roman" w:hAnsi="Times New Roman" w:cs="Times New Roman" w:eastAsia="Times New Roman"/>
          <w:color w:val="000000"/>
          <w:spacing w:val="0"/>
          <w:position w:val="0"/>
          <w:sz w:val="24"/>
          <w:shd w:fill="auto" w:val="clear"/>
        </w:rPr>
        <w:t xml:space="preserve">.</w:t>
      </w:r>
    </w:p>
    <w:p>
      <w:pPr>
        <w:numPr>
          <w:ilvl w:val="0"/>
          <w:numId w:val="14"/>
        </w:numPr>
        <w:bidi w:val="true"/>
        <w:spacing w:before="0" w:after="100" w:line="360"/>
        <w:ind w:right="0" w:left="108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نتائج التقويم الذاتي وتقارير المراجعة الداخلية والخارجية وخطط التحسين المستمر</w:t>
      </w:r>
      <w:r>
        <w:rPr>
          <w:rFonts w:ascii="Times New Roman" w:hAnsi="Times New Roman" w:cs="Times New Roman" w:eastAsia="Times New Roman"/>
          <w:color w:val="000000"/>
          <w:spacing w:val="0"/>
          <w:position w:val="0"/>
          <w:sz w:val="24"/>
          <w:shd w:fill="auto" w:val="clear"/>
        </w:rPr>
        <w:t xml:space="preserve">.</w:t>
      </w:r>
    </w:p>
    <w:p>
      <w:pPr>
        <w:numPr>
          <w:ilvl w:val="0"/>
          <w:numId w:val="14"/>
        </w:numPr>
        <w:bidi w:val="true"/>
        <w:spacing w:before="0" w:after="100" w:line="360"/>
        <w:ind w:right="0" w:left="108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التغذية الراجعة من الطلاب وأعضاء هيئة التدريس والأطراف المجتمعية ذات الصلة</w:t>
      </w:r>
      <w:r>
        <w:rPr>
          <w:rFonts w:ascii="Times New Roman" w:hAnsi="Times New Roman" w:cs="Times New Roman" w:eastAsia="Times New Roman"/>
          <w:color w:val="000000"/>
          <w:spacing w:val="0"/>
          <w:position w:val="0"/>
          <w:sz w:val="24"/>
          <w:shd w:fill="auto" w:val="clear"/>
        </w:rPr>
        <w:t xml:space="preserve">.</w:t>
      </w:r>
    </w:p>
    <w:p>
      <w:pPr>
        <w:numPr>
          <w:ilvl w:val="0"/>
          <w:numId w:val="14"/>
        </w:numPr>
        <w:bidi w:val="true"/>
        <w:spacing w:before="0" w:after="100" w:line="360"/>
        <w:ind w:right="0" w:left="108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احتياجات سوق العمل ومتطلبات التنمية المجتمعية والتطورات العلمية والتكنولوجية الحديثة</w:t>
      </w:r>
      <w:r>
        <w:rPr>
          <w:rFonts w:ascii="Times New Roman" w:hAnsi="Times New Roman" w:cs="Times New Roman" w:eastAsia="Times New Roman"/>
          <w:color w:val="000000"/>
          <w:spacing w:val="0"/>
          <w:position w:val="0"/>
          <w:sz w:val="24"/>
          <w:shd w:fill="auto" w:val="clear"/>
        </w:rPr>
        <w:t xml:space="preserve">.</w:t>
      </w:r>
    </w:p>
    <w:p>
      <w:pPr>
        <w:bidi w:val="true"/>
        <w:spacing w:before="0" w:after="100" w:line="360"/>
        <w:ind w:right="0" w:left="720" w:firstLine="0"/>
        <w:jc w:val="left"/>
        <w:rPr>
          <w:rFonts w:ascii="Times New Roman" w:hAnsi="Times New Roman" w:cs="Times New Roman" w:eastAsia="Times New Roman"/>
          <w:b/>
          <w:color w:val="000000"/>
          <w:spacing w:val="0"/>
          <w:position w:val="0"/>
          <w:sz w:val="24"/>
          <w:shd w:fill="9BBB59" w:val="clear"/>
        </w:rPr>
      </w:pPr>
      <w:r>
        <w:rPr>
          <w:rFonts w:ascii="Times New Roman" w:hAnsi="Times New Roman" w:cs="Times New Roman" w:eastAsia="Times New Roman"/>
          <w:b/>
          <w:color w:val="000000"/>
          <w:spacing w:val="0"/>
          <w:position w:val="0"/>
          <w:sz w:val="24"/>
          <w:shd w:fill="9BBB59" w:val="clear"/>
        </w:rPr>
        <w:t xml:space="preserve">مبادئ التدريس والتعلم والتقويم</w:t>
      </w:r>
    </w:p>
    <w:p>
      <w:pPr>
        <w:bidi w:val="true"/>
        <w:spacing w:before="0" w:after="100" w:line="360"/>
        <w:ind w:right="0" w:left="72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تعتمد استراتيجية التدريس والتعلم والتقويم بالبرنامج على مجموعة من المبادئ الأساسية، تتمثل فيما يلي</w:t>
      </w:r>
      <w:r>
        <w:rPr>
          <w:rFonts w:ascii="Times New Roman" w:hAnsi="Times New Roman" w:cs="Times New Roman" w:eastAsia="Times New Roman"/>
          <w:color w:val="000000"/>
          <w:spacing w:val="0"/>
          <w:position w:val="0"/>
          <w:sz w:val="24"/>
          <w:shd w:fill="auto" w:val="clear"/>
        </w:rPr>
        <w:t xml:space="preserve">:</w:t>
      </w:r>
    </w:p>
    <w:p>
      <w:pPr>
        <w:numPr>
          <w:ilvl w:val="0"/>
          <w:numId w:val="16"/>
        </w:numPr>
        <w:tabs>
          <w:tab w:val="left" w:pos="720" w:leader="none"/>
        </w:tabs>
        <w:bidi w:val="true"/>
        <w:spacing w:before="0" w:after="100" w:line="360"/>
        <w:ind w:right="0" w:left="72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التمركز حول الطالب</w:t>
      </w:r>
      <w:r>
        <w:rPr>
          <w:rFonts w:ascii="Times New Roman" w:hAnsi="Times New Roman" w:cs="Times New Roman" w:eastAsia="Times New Roman"/>
          <w:color w:val="000000"/>
          <w:spacing w:val="0"/>
          <w:position w:val="0"/>
          <w:sz w:val="24"/>
          <w:shd w:fill="auto" w:val="clear"/>
        </w:rPr>
        <w:t xml:space="preserve"> وجعل الطالب محور العملية التعليمية ومشاركًا فاعلًا في بناء المعرفة</w:t>
      </w:r>
      <w:r>
        <w:rPr>
          <w:rFonts w:ascii="Times New Roman" w:hAnsi="Times New Roman" w:cs="Times New Roman" w:eastAsia="Times New Roman"/>
          <w:color w:val="000000"/>
          <w:spacing w:val="0"/>
          <w:position w:val="0"/>
          <w:sz w:val="24"/>
          <w:shd w:fill="auto" w:val="clear"/>
        </w:rPr>
        <w:t xml:space="preserve">.</w:t>
      </w:r>
    </w:p>
    <w:p>
      <w:pPr>
        <w:numPr>
          <w:ilvl w:val="0"/>
          <w:numId w:val="16"/>
        </w:numPr>
        <w:tabs>
          <w:tab w:val="left" w:pos="720" w:leader="none"/>
        </w:tabs>
        <w:bidi w:val="true"/>
        <w:spacing w:before="0" w:after="100" w:line="360"/>
        <w:ind w:right="0" w:left="72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التعليم القائم على الكفاءات</w:t>
      </w:r>
      <w:r>
        <w:rPr>
          <w:rFonts w:ascii="Times New Roman" w:hAnsi="Times New Roman" w:cs="Times New Roman" w:eastAsia="Times New Roman"/>
          <w:color w:val="000000"/>
          <w:spacing w:val="0"/>
          <w:position w:val="0"/>
          <w:sz w:val="24"/>
          <w:shd w:fill="auto" w:val="clear"/>
        </w:rPr>
        <w:t xml:space="preserve"> بما يضمن تحقيق نواتج التعلم المستهدفة واكتساب الكفاءات المهنية</w:t>
      </w:r>
      <w:r>
        <w:rPr>
          <w:rFonts w:ascii="Times New Roman" w:hAnsi="Times New Roman" w:cs="Times New Roman" w:eastAsia="Times New Roman"/>
          <w:color w:val="000000"/>
          <w:spacing w:val="0"/>
          <w:position w:val="0"/>
          <w:sz w:val="24"/>
          <w:shd w:fill="auto" w:val="clear"/>
        </w:rPr>
        <w:t xml:space="preserve">.</w:t>
      </w:r>
    </w:p>
    <w:p>
      <w:pPr>
        <w:numPr>
          <w:ilvl w:val="0"/>
          <w:numId w:val="16"/>
        </w:numPr>
        <w:tabs>
          <w:tab w:val="left" w:pos="720" w:leader="none"/>
        </w:tabs>
        <w:bidi w:val="true"/>
        <w:spacing w:before="0" w:after="100" w:line="360"/>
        <w:ind w:right="0" w:left="72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تكافؤ الفرص والعدالة</w:t>
      </w:r>
      <w:r>
        <w:rPr>
          <w:rFonts w:ascii="Times New Roman" w:hAnsi="Times New Roman" w:cs="Times New Roman" w:eastAsia="Times New Roman"/>
          <w:color w:val="000000"/>
          <w:spacing w:val="0"/>
          <w:position w:val="0"/>
          <w:sz w:val="24"/>
          <w:shd w:fill="auto" w:val="clear"/>
        </w:rPr>
        <w:t xml:space="preserve"> في التعليم والتقويم لجميع الطلاب دون تمييز</w:t>
      </w:r>
      <w:r>
        <w:rPr>
          <w:rFonts w:ascii="Times New Roman" w:hAnsi="Times New Roman" w:cs="Times New Roman" w:eastAsia="Times New Roman"/>
          <w:color w:val="000000"/>
          <w:spacing w:val="0"/>
          <w:position w:val="0"/>
          <w:sz w:val="24"/>
          <w:shd w:fill="auto" w:val="clear"/>
        </w:rPr>
        <w:t xml:space="preserve">.</w:t>
      </w:r>
    </w:p>
    <w:p>
      <w:pPr>
        <w:numPr>
          <w:ilvl w:val="0"/>
          <w:numId w:val="16"/>
        </w:numPr>
        <w:tabs>
          <w:tab w:val="left" w:pos="720" w:leader="none"/>
        </w:tabs>
        <w:bidi w:val="true"/>
        <w:spacing w:before="0" w:after="100" w:line="360"/>
        <w:ind w:right="0" w:left="72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التعلم النشط والتشاركي</w:t>
      </w:r>
      <w:r>
        <w:rPr>
          <w:rFonts w:ascii="Times New Roman" w:hAnsi="Times New Roman" w:cs="Times New Roman" w:eastAsia="Times New Roman"/>
          <w:color w:val="000000"/>
          <w:spacing w:val="0"/>
          <w:position w:val="0"/>
          <w:sz w:val="24"/>
          <w:shd w:fill="auto" w:val="clear"/>
        </w:rPr>
        <w:t xml:space="preserve"> بما يعزز التفكير الناقد والإبداعي وحل المشكلات</w:t>
      </w:r>
      <w:r>
        <w:rPr>
          <w:rFonts w:ascii="Times New Roman" w:hAnsi="Times New Roman" w:cs="Times New Roman" w:eastAsia="Times New Roman"/>
          <w:color w:val="000000"/>
          <w:spacing w:val="0"/>
          <w:position w:val="0"/>
          <w:sz w:val="24"/>
          <w:shd w:fill="auto" w:val="clear"/>
        </w:rPr>
        <w:t xml:space="preserve">.</w:t>
      </w:r>
    </w:p>
    <w:p>
      <w:pPr>
        <w:numPr>
          <w:ilvl w:val="0"/>
          <w:numId w:val="16"/>
        </w:numPr>
        <w:tabs>
          <w:tab w:val="left" w:pos="720" w:leader="none"/>
        </w:tabs>
        <w:bidi w:val="true"/>
        <w:spacing w:before="0" w:after="100" w:line="360"/>
        <w:ind w:right="0" w:left="72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التكامل بين الجوانب النظرية والعملية</w:t>
      </w:r>
      <w:r>
        <w:rPr>
          <w:rFonts w:ascii="Times New Roman" w:hAnsi="Times New Roman" w:cs="Times New Roman" w:eastAsia="Times New Roman"/>
          <w:color w:val="000000"/>
          <w:spacing w:val="0"/>
          <w:position w:val="0"/>
          <w:sz w:val="24"/>
          <w:shd w:fill="auto" w:val="clear"/>
        </w:rPr>
        <w:t xml:space="preserve"> وربط المعرفة بالتطبيق المهني</w:t>
      </w:r>
      <w:r>
        <w:rPr>
          <w:rFonts w:ascii="Times New Roman" w:hAnsi="Times New Roman" w:cs="Times New Roman" w:eastAsia="Times New Roman"/>
          <w:color w:val="000000"/>
          <w:spacing w:val="0"/>
          <w:position w:val="0"/>
          <w:sz w:val="24"/>
          <w:shd w:fill="auto" w:val="clear"/>
        </w:rPr>
        <w:t xml:space="preserve">.</w:t>
      </w:r>
    </w:p>
    <w:p>
      <w:pPr>
        <w:numPr>
          <w:ilvl w:val="0"/>
          <w:numId w:val="16"/>
        </w:numPr>
        <w:tabs>
          <w:tab w:val="left" w:pos="720" w:leader="none"/>
        </w:tabs>
        <w:bidi w:val="true"/>
        <w:spacing w:before="0" w:after="100" w:line="360"/>
        <w:ind w:right="0" w:left="72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التوظيف الفعال للتكنولوجيا والتحول الرقمي</w:t>
      </w:r>
      <w:r>
        <w:rPr>
          <w:rFonts w:ascii="Times New Roman" w:hAnsi="Times New Roman" w:cs="Times New Roman" w:eastAsia="Times New Roman"/>
          <w:color w:val="000000"/>
          <w:spacing w:val="0"/>
          <w:position w:val="0"/>
          <w:sz w:val="24"/>
          <w:shd w:fill="auto" w:val="clear"/>
        </w:rPr>
        <w:t xml:space="preserve"> في التدريس والتعلم والتقويم</w:t>
      </w:r>
      <w:r>
        <w:rPr>
          <w:rFonts w:ascii="Times New Roman" w:hAnsi="Times New Roman" w:cs="Times New Roman" w:eastAsia="Times New Roman"/>
          <w:color w:val="000000"/>
          <w:spacing w:val="0"/>
          <w:position w:val="0"/>
          <w:sz w:val="24"/>
          <w:shd w:fill="auto" w:val="clear"/>
        </w:rPr>
        <w:t xml:space="preserve">.</w:t>
      </w:r>
    </w:p>
    <w:p>
      <w:pPr>
        <w:numPr>
          <w:ilvl w:val="0"/>
          <w:numId w:val="16"/>
        </w:numPr>
        <w:tabs>
          <w:tab w:val="left" w:pos="720" w:leader="none"/>
        </w:tabs>
        <w:bidi w:val="true"/>
        <w:spacing w:before="0" w:after="100" w:line="360"/>
        <w:ind w:right="0" w:left="72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تنوع أساليب التقويم</w:t>
      </w:r>
      <w:r>
        <w:rPr>
          <w:rFonts w:ascii="Times New Roman" w:hAnsi="Times New Roman" w:cs="Times New Roman" w:eastAsia="Times New Roman"/>
          <w:color w:val="000000"/>
          <w:spacing w:val="0"/>
          <w:position w:val="0"/>
          <w:sz w:val="24"/>
          <w:shd w:fill="auto" w:val="clear"/>
        </w:rPr>
        <w:t xml:space="preserve"> بما يضمن قياس جميع جوانب التعلم المعرفية والمهارية والوجدانية</w:t>
      </w:r>
      <w:r>
        <w:rPr>
          <w:rFonts w:ascii="Times New Roman" w:hAnsi="Times New Roman" w:cs="Times New Roman" w:eastAsia="Times New Roman"/>
          <w:color w:val="000000"/>
          <w:spacing w:val="0"/>
          <w:position w:val="0"/>
          <w:sz w:val="24"/>
          <w:shd w:fill="auto" w:val="clear"/>
        </w:rPr>
        <w:t xml:space="preserve">.</w:t>
      </w:r>
    </w:p>
    <w:p>
      <w:pPr>
        <w:numPr>
          <w:ilvl w:val="0"/>
          <w:numId w:val="16"/>
        </w:numPr>
        <w:tabs>
          <w:tab w:val="left" w:pos="720" w:leader="none"/>
        </w:tabs>
        <w:bidi w:val="true"/>
        <w:spacing w:before="0" w:after="100" w:line="360"/>
        <w:ind w:right="0" w:left="72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التحسين المستمر</w:t>
      </w:r>
      <w:r>
        <w:rPr>
          <w:rFonts w:ascii="Times New Roman" w:hAnsi="Times New Roman" w:cs="Times New Roman" w:eastAsia="Times New Roman"/>
          <w:color w:val="000000"/>
          <w:spacing w:val="0"/>
          <w:position w:val="0"/>
          <w:sz w:val="24"/>
          <w:shd w:fill="auto" w:val="clear"/>
        </w:rPr>
        <w:t xml:space="preserve"> استنادًا إلى نتائج التقويم والتغذية الراجعة من الأطراف المعنية</w:t>
      </w:r>
      <w:r>
        <w:rPr>
          <w:rFonts w:ascii="Times New Roman" w:hAnsi="Times New Roman" w:cs="Times New Roman" w:eastAsia="Times New Roman"/>
          <w:color w:val="000000"/>
          <w:spacing w:val="0"/>
          <w:position w:val="0"/>
          <w:sz w:val="24"/>
          <w:shd w:fill="auto" w:val="clear"/>
        </w:rPr>
        <w:t xml:space="preserve">.</w:t>
      </w:r>
    </w:p>
    <w:p>
      <w:pPr>
        <w:numPr>
          <w:ilvl w:val="0"/>
          <w:numId w:val="16"/>
        </w:numPr>
        <w:tabs>
          <w:tab w:val="left" w:pos="720" w:leader="none"/>
        </w:tabs>
        <w:bidi w:val="true"/>
        <w:spacing w:before="0" w:after="100" w:line="360"/>
        <w:ind w:right="0" w:left="72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الالتزام بأخلاقيات المهنة والقيم المؤسسية</w:t>
      </w:r>
      <w:r>
        <w:rPr>
          <w:rFonts w:ascii="Times New Roman" w:hAnsi="Times New Roman" w:cs="Times New Roman" w:eastAsia="Times New Roman"/>
          <w:color w:val="000000"/>
          <w:spacing w:val="0"/>
          <w:position w:val="0"/>
          <w:sz w:val="24"/>
          <w:shd w:fill="auto" w:val="clear"/>
        </w:rPr>
        <w:t xml:space="preserve"> في جميع الممارسات التعليمية</w:t>
      </w:r>
      <w:r>
        <w:rPr>
          <w:rFonts w:ascii="Times New Roman" w:hAnsi="Times New Roman" w:cs="Times New Roman" w:eastAsia="Times New Roman"/>
          <w:color w:val="000000"/>
          <w:spacing w:val="0"/>
          <w:position w:val="0"/>
          <w:sz w:val="24"/>
          <w:shd w:fill="auto" w:val="clear"/>
        </w:rPr>
        <w:t xml:space="preserve">.</w:t>
      </w:r>
    </w:p>
    <w:p>
      <w:pPr>
        <w:bidi w:val="true"/>
        <w:spacing w:before="0" w:after="100" w:line="360"/>
        <w:ind w:right="0" w:left="360" w:firstLine="0"/>
        <w:jc w:val="left"/>
        <w:rPr>
          <w:rFonts w:ascii="Times New Roman" w:hAnsi="Times New Roman" w:cs="Times New Roman" w:eastAsia="Times New Roman"/>
          <w:b/>
          <w:color w:val="000000"/>
          <w:spacing w:val="0"/>
          <w:position w:val="0"/>
          <w:sz w:val="24"/>
          <w:shd w:fill="9BBB59" w:val="clear"/>
        </w:rPr>
      </w:pPr>
      <w:r>
        <w:rPr>
          <w:rFonts w:ascii="Times New Roman" w:hAnsi="Times New Roman" w:cs="Times New Roman" w:eastAsia="Times New Roman"/>
          <w:b/>
          <w:color w:val="000000"/>
          <w:spacing w:val="0"/>
          <w:position w:val="0"/>
          <w:sz w:val="24"/>
          <w:shd w:fill="9BBB59" w:val="clear"/>
        </w:rPr>
        <w:t xml:space="preserve">الأدوار والمسؤوليات</w:t>
      </w:r>
    </w:p>
    <w:p>
      <w:pPr>
        <w:bidi w:val="true"/>
        <w:spacing w:before="0" w:after="100" w:line="360"/>
        <w:ind w:right="0" w:left="720" w:firstLine="0"/>
        <w:jc w:val="left"/>
        <w:rPr>
          <w:rFonts w:ascii="Times New Roman" w:hAnsi="Times New Roman" w:cs="Times New Roman" w:eastAsia="Times New Roman"/>
          <w:b/>
          <w:color w:val="000000"/>
          <w:spacing w:val="0"/>
          <w:position w:val="0"/>
          <w:sz w:val="24"/>
          <w:shd w:fill="C6D9F1" w:val="clear"/>
        </w:rPr>
      </w:pPr>
      <w:r>
        <w:rPr>
          <w:rFonts w:ascii="Times New Roman" w:hAnsi="Times New Roman" w:cs="Times New Roman" w:eastAsia="Times New Roman"/>
          <w:b/>
          <w:color w:val="000000"/>
          <w:spacing w:val="0"/>
          <w:position w:val="0"/>
          <w:sz w:val="24"/>
          <w:shd w:fill="C6D9F1" w:val="clear"/>
        </w:rPr>
        <w:t xml:space="preserve">أولًا</w:t>
      </w:r>
      <w:r>
        <w:rPr>
          <w:rFonts w:ascii="Times New Roman" w:hAnsi="Times New Roman" w:cs="Times New Roman" w:eastAsia="Times New Roman"/>
          <w:b/>
          <w:color w:val="000000"/>
          <w:spacing w:val="0"/>
          <w:position w:val="0"/>
          <w:sz w:val="24"/>
          <w:shd w:fill="C6D9F1" w:val="clear"/>
        </w:rPr>
        <w:t xml:space="preserve">: </w:t>
      </w:r>
      <w:r>
        <w:rPr>
          <w:rFonts w:ascii="Times New Roman" w:hAnsi="Times New Roman" w:cs="Times New Roman" w:eastAsia="Times New Roman"/>
          <w:b/>
          <w:color w:val="000000"/>
          <w:spacing w:val="0"/>
          <w:position w:val="0"/>
          <w:sz w:val="24"/>
          <w:shd w:fill="C6D9F1" w:val="clear"/>
        </w:rPr>
        <w:t xml:space="preserve">إدارة الكلية</w:t>
      </w:r>
    </w:p>
    <w:p>
      <w:pPr>
        <w:numPr>
          <w:ilvl w:val="0"/>
          <w:numId w:val="19"/>
        </w:numPr>
        <w:tabs>
          <w:tab w:val="left" w:pos="720" w:leader="none"/>
        </w:tabs>
        <w:bidi w:val="true"/>
        <w:spacing w:before="0" w:after="100" w:line="360"/>
        <w:ind w:right="0" w:left="72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توفير البيئة التعليمية الداعمة والإمكانات المادية والتكنولوجية اللازمة لتنفيذ الاستراتيجية</w:t>
      </w:r>
      <w:r>
        <w:rPr>
          <w:rFonts w:ascii="Times New Roman" w:hAnsi="Times New Roman" w:cs="Times New Roman" w:eastAsia="Times New Roman"/>
          <w:color w:val="000000"/>
          <w:spacing w:val="0"/>
          <w:position w:val="0"/>
          <w:sz w:val="24"/>
          <w:shd w:fill="auto" w:val="clear"/>
        </w:rPr>
        <w:t xml:space="preserve">.</w:t>
      </w:r>
    </w:p>
    <w:p>
      <w:pPr>
        <w:numPr>
          <w:ilvl w:val="0"/>
          <w:numId w:val="19"/>
        </w:numPr>
        <w:tabs>
          <w:tab w:val="left" w:pos="720" w:leader="none"/>
        </w:tabs>
        <w:bidi w:val="true"/>
        <w:spacing w:before="0" w:after="100" w:line="360"/>
        <w:ind w:right="0" w:left="72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متابعة تطبيق الاستراتيجية وتقييم مدى فاعليتها</w:t>
      </w:r>
      <w:r>
        <w:rPr>
          <w:rFonts w:ascii="Times New Roman" w:hAnsi="Times New Roman" w:cs="Times New Roman" w:eastAsia="Times New Roman"/>
          <w:color w:val="000000"/>
          <w:spacing w:val="0"/>
          <w:position w:val="0"/>
          <w:sz w:val="24"/>
          <w:shd w:fill="auto" w:val="clear"/>
        </w:rPr>
        <w:t xml:space="preserve">.</w:t>
      </w:r>
    </w:p>
    <w:p>
      <w:pPr>
        <w:numPr>
          <w:ilvl w:val="0"/>
          <w:numId w:val="19"/>
        </w:numPr>
        <w:tabs>
          <w:tab w:val="left" w:pos="720" w:leader="none"/>
        </w:tabs>
        <w:bidi w:val="true"/>
        <w:spacing w:before="0" w:after="100" w:line="360"/>
        <w:ind w:right="0" w:left="72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دعم برامج التنمية المهنية لأعضاء هيئة التدريس والهيئة المعاونة</w:t>
      </w:r>
      <w:r>
        <w:rPr>
          <w:rFonts w:ascii="Times New Roman" w:hAnsi="Times New Roman" w:cs="Times New Roman" w:eastAsia="Times New Roman"/>
          <w:color w:val="000000"/>
          <w:spacing w:val="0"/>
          <w:position w:val="0"/>
          <w:sz w:val="24"/>
          <w:shd w:fill="auto" w:val="clear"/>
        </w:rPr>
        <w:t xml:space="preserve">.</w:t>
      </w:r>
    </w:p>
    <w:p>
      <w:pPr>
        <w:bidi w:val="true"/>
        <w:spacing w:before="0" w:after="100" w:line="360"/>
        <w:ind w:right="0" w:left="720" w:firstLine="0"/>
        <w:jc w:val="left"/>
        <w:rPr>
          <w:rFonts w:ascii="Times New Roman" w:hAnsi="Times New Roman" w:cs="Times New Roman" w:eastAsia="Times New Roman"/>
          <w:b/>
          <w:color w:val="000000"/>
          <w:spacing w:val="0"/>
          <w:position w:val="0"/>
          <w:sz w:val="24"/>
          <w:shd w:fill="C6D9F1" w:val="clear"/>
        </w:rPr>
      </w:pPr>
      <w:r>
        <w:rPr>
          <w:rFonts w:ascii="Times New Roman" w:hAnsi="Times New Roman" w:cs="Times New Roman" w:eastAsia="Times New Roman"/>
          <w:b/>
          <w:color w:val="000000"/>
          <w:spacing w:val="0"/>
          <w:position w:val="0"/>
          <w:sz w:val="24"/>
          <w:shd w:fill="C6D9F1" w:val="clear"/>
        </w:rPr>
        <w:t xml:space="preserve">ثانيًا</w:t>
      </w:r>
      <w:r>
        <w:rPr>
          <w:rFonts w:ascii="Times New Roman" w:hAnsi="Times New Roman" w:cs="Times New Roman" w:eastAsia="Times New Roman"/>
          <w:b/>
          <w:color w:val="000000"/>
          <w:spacing w:val="0"/>
          <w:position w:val="0"/>
          <w:sz w:val="24"/>
          <w:shd w:fill="C6D9F1" w:val="clear"/>
        </w:rPr>
        <w:t xml:space="preserve">: </w:t>
      </w:r>
      <w:r>
        <w:rPr>
          <w:rFonts w:ascii="Times New Roman" w:hAnsi="Times New Roman" w:cs="Times New Roman" w:eastAsia="Times New Roman"/>
          <w:b/>
          <w:color w:val="000000"/>
          <w:spacing w:val="0"/>
          <w:position w:val="0"/>
          <w:sz w:val="24"/>
          <w:shd w:fill="C6D9F1" w:val="clear"/>
        </w:rPr>
        <w:t xml:space="preserve">الأقسام العلمية</w:t>
      </w:r>
    </w:p>
    <w:p>
      <w:pPr>
        <w:numPr>
          <w:ilvl w:val="0"/>
          <w:numId w:val="21"/>
        </w:numPr>
        <w:tabs>
          <w:tab w:val="left" w:pos="720" w:leader="none"/>
        </w:tabs>
        <w:bidi w:val="true"/>
        <w:spacing w:before="0" w:after="100" w:line="360"/>
        <w:ind w:right="0" w:left="72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إعداد وتطوير المقررات الدراسية وتحديث استراتيجيات التدريس والتقويم</w:t>
      </w:r>
      <w:r>
        <w:rPr>
          <w:rFonts w:ascii="Times New Roman" w:hAnsi="Times New Roman" w:cs="Times New Roman" w:eastAsia="Times New Roman"/>
          <w:color w:val="000000"/>
          <w:spacing w:val="0"/>
          <w:position w:val="0"/>
          <w:sz w:val="24"/>
          <w:shd w:fill="auto" w:val="clear"/>
        </w:rPr>
        <w:t xml:space="preserve">.</w:t>
      </w:r>
    </w:p>
    <w:p>
      <w:pPr>
        <w:numPr>
          <w:ilvl w:val="0"/>
          <w:numId w:val="21"/>
        </w:numPr>
        <w:tabs>
          <w:tab w:val="left" w:pos="720" w:leader="none"/>
        </w:tabs>
        <w:bidi w:val="true"/>
        <w:spacing w:before="0" w:after="100" w:line="360"/>
        <w:ind w:right="0" w:left="72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متابعة تنفيذ الخطط الدراسية وتحقيق نواتج التعلم المستهدفة</w:t>
      </w:r>
      <w:r>
        <w:rPr>
          <w:rFonts w:ascii="Times New Roman" w:hAnsi="Times New Roman" w:cs="Times New Roman" w:eastAsia="Times New Roman"/>
          <w:color w:val="000000"/>
          <w:spacing w:val="0"/>
          <w:position w:val="0"/>
          <w:sz w:val="24"/>
          <w:shd w:fill="auto" w:val="clear"/>
        </w:rPr>
        <w:t xml:space="preserve">.</w:t>
      </w:r>
    </w:p>
    <w:p>
      <w:pPr>
        <w:numPr>
          <w:ilvl w:val="0"/>
          <w:numId w:val="21"/>
        </w:numPr>
        <w:tabs>
          <w:tab w:val="left" w:pos="720" w:leader="none"/>
        </w:tabs>
        <w:bidi w:val="true"/>
        <w:spacing w:before="0" w:after="100" w:line="360"/>
        <w:ind w:right="0" w:left="72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تقديم مقترحات التحسين المستمر للعملية التعليمية</w:t>
      </w:r>
      <w:r>
        <w:rPr>
          <w:rFonts w:ascii="Times New Roman" w:hAnsi="Times New Roman" w:cs="Times New Roman" w:eastAsia="Times New Roman"/>
          <w:color w:val="000000"/>
          <w:spacing w:val="0"/>
          <w:position w:val="0"/>
          <w:sz w:val="24"/>
          <w:shd w:fill="auto" w:val="clear"/>
        </w:rPr>
        <w:t xml:space="preserve">.</w:t>
      </w:r>
    </w:p>
    <w:p>
      <w:pPr>
        <w:bidi w:val="true"/>
        <w:spacing w:before="0" w:after="100" w:line="360"/>
        <w:ind w:right="0" w:left="720" w:firstLine="0"/>
        <w:jc w:val="left"/>
        <w:rPr>
          <w:rFonts w:ascii="Times New Roman" w:hAnsi="Times New Roman" w:cs="Times New Roman" w:eastAsia="Times New Roman"/>
          <w:b/>
          <w:color w:val="000000"/>
          <w:spacing w:val="0"/>
          <w:position w:val="0"/>
          <w:sz w:val="24"/>
          <w:shd w:fill="C6D9F1" w:val="clear"/>
        </w:rPr>
      </w:pPr>
      <w:r>
        <w:rPr>
          <w:rFonts w:ascii="Times New Roman" w:hAnsi="Times New Roman" w:cs="Times New Roman" w:eastAsia="Times New Roman"/>
          <w:b/>
          <w:color w:val="000000"/>
          <w:spacing w:val="0"/>
          <w:position w:val="0"/>
          <w:sz w:val="24"/>
          <w:shd w:fill="C6D9F1" w:val="clear"/>
        </w:rPr>
        <w:t xml:space="preserve">ثالثًا</w:t>
      </w:r>
      <w:r>
        <w:rPr>
          <w:rFonts w:ascii="Times New Roman" w:hAnsi="Times New Roman" w:cs="Times New Roman" w:eastAsia="Times New Roman"/>
          <w:b/>
          <w:color w:val="000000"/>
          <w:spacing w:val="0"/>
          <w:position w:val="0"/>
          <w:sz w:val="24"/>
          <w:shd w:fill="C6D9F1" w:val="clear"/>
        </w:rPr>
        <w:t xml:space="preserve">: </w:t>
      </w:r>
      <w:r>
        <w:rPr>
          <w:rFonts w:ascii="Times New Roman" w:hAnsi="Times New Roman" w:cs="Times New Roman" w:eastAsia="Times New Roman"/>
          <w:b/>
          <w:color w:val="000000"/>
          <w:spacing w:val="0"/>
          <w:position w:val="0"/>
          <w:sz w:val="24"/>
          <w:shd w:fill="C6D9F1" w:val="clear"/>
        </w:rPr>
        <w:t xml:space="preserve">أعضاء هيئة التدريس والهيئة المعاونة</w:t>
      </w:r>
    </w:p>
    <w:p>
      <w:pPr>
        <w:numPr>
          <w:ilvl w:val="0"/>
          <w:numId w:val="23"/>
        </w:numPr>
        <w:tabs>
          <w:tab w:val="left" w:pos="720" w:leader="none"/>
        </w:tabs>
        <w:bidi w:val="true"/>
        <w:spacing w:before="0" w:after="100" w:line="360"/>
        <w:ind w:right="0" w:left="72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تطبيق استراتيجيات التدريس والتعلم والتقويم المناسبة لطبيعة المقررات</w:t>
      </w:r>
      <w:r>
        <w:rPr>
          <w:rFonts w:ascii="Times New Roman" w:hAnsi="Times New Roman" w:cs="Times New Roman" w:eastAsia="Times New Roman"/>
          <w:color w:val="000000"/>
          <w:spacing w:val="0"/>
          <w:position w:val="0"/>
          <w:sz w:val="24"/>
          <w:shd w:fill="auto" w:val="clear"/>
        </w:rPr>
        <w:t xml:space="preserve">.</w:t>
      </w:r>
    </w:p>
    <w:p>
      <w:pPr>
        <w:numPr>
          <w:ilvl w:val="0"/>
          <w:numId w:val="23"/>
        </w:numPr>
        <w:tabs>
          <w:tab w:val="left" w:pos="720" w:leader="none"/>
        </w:tabs>
        <w:bidi w:val="true"/>
        <w:spacing w:before="0" w:after="100" w:line="360"/>
        <w:ind w:right="0" w:left="72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استخدام أساليب تعليمية مبتكرة وتقنيات التعليم الحديثة</w:t>
      </w:r>
      <w:r>
        <w:rPr>
          <w:rFonts w:ascii="Times New Roman" w:hAnsi="Times New Roman" w:cs="Times New Roman" w:eastAsia="Times New Roman"/>
          <w:color w:val="000000"/>
          <w:spacing w:val="0"/>
          <w:position w:val="0"/>
          <w:sz w:val="24"/>
          <w:shd w:fill="auto" w:val="clear"/>
        </w:rPr>
        <w:t xml:space="preserve">.</w:t>
      </w:r>
    </w:p>
    <w:p>
      <w:pPr>
        <w:numPr>
          <w:ilvl w:val="0"/>
          <w:numId w:val="23"/>
        </w:numPr>
        <w:tabs>
          <w:tab w:val="left" w:pos="720" w:leader="none"/>
        </w:tabs>
        <w:bidi w:val="true"/>
        <w:spacing w:before="0" w:after="100" w:line="360"/>
        <w:ind w:right="0" w:left="72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توفير التغذية الراجعة للطلاب ومتابعة تقدمهم الأكاديمي</w:t>
      </w:r>
      <w:r>
        <w:rPr>
          <w:rFonts w:ascii="Times New Roman" w:hAnsi="Times New Roman" w:cs="Times New Roman" w:eastAsia="Times New Roman"/>
          <w:color w:val="000000"/>
          <w:spacing w:val="0"/>
          <w:position w:val="0"/>
          <w:sz w:val="24"/>
          <w:shd w:fill="auto" w:val="clear"/>
        </w:rPr>
        <w:t xml:space="preserve">.</w:t>
      </w:r>
    </w:p>
    <w:p>
      <w:pPr>
        <w:numPr>
          <w:ilvl w:val="0"/>
          <w:numId w:val="23"/>
        </w:numPr>
        <w:tabs>
          <w:tab w:val="left" w:pos="720" w:leader="none"/>
        </w:tabs>
        <w:bidi w:val="true"/>
        <w:spacing w:before="0" w:after="100" w:line="360"/>
        <w:ind w:right="0" w:left="72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الالتزام بالعدالة والشفافية في عمليات التقويم</w:t>
      </w:r>
      <w:r>
        <w:rPr>
          <w:rFonts w:ascii="Times New Roman" w:hAnsi="Times New Roman" w:cs="Times New Roman" w:eastAsia="Times New Roman"/>
          <w:color w:val="000000"/>
          <w:spacing w:val="0"/>
          <w:position w:val="0"/>
          <w:sz w:val="24"/>
          <w:shd w:fill="auto" w:val="clear"/>
        </w:rPr>
        <w:t xml:space="preserve">.</w:t>
      </w:r>
    </w:p>
    <w:p>
      <w:pPr>
        <w:bidi w:val="true"/>
        <w:spacing w:before="0" w:after="100" w:line="360"/>
        <w:ind w:right="0" w:left="720" w:firstLine="0"/>
        <w:jc w:val="left"/>
        <w:rPr>
          <w:rFonts w:ascii="Times New Roman" w:hAnsi="Times New Roman" w:cs="Times New Roman" w:eastAsia="Times New Roman"/>
          <w:b/>
          <w:color w:val="000000"/>
          <w:spacing w:val="0"/>
          <w:position w:val="0"/>
          <w:sz w:val="24"/>
          <w:shd w:fill="C6D9F1" w:val="clear"/>
        </w:rPr>
      </w:pPr>
      <w:r>
        <w:rPr>
          <w:rFonts w:ascii="Times New Roman" w:hAnsi="Times New Roman" w:cs="Times New Roman" w:eastAsia="Times New Roman"/>
          <w:b/>
          <w:color w:val="000000"/>
          <w:spacing w:val="0"/>
          <w:position w:val="0"/>
          <w:sz w:val="24"/>
          <w:shd w:fill="C6D9F1" w:val="clear"/>
        </w:rPr>
        <w:t xml:space="preserve">رابعًا</w:t>
      </w:r>
      <w:r>
        <w:rPr>
          <w:rFonts w:ascii="Times New Roman" w:hAnsi="Times New Roman" w:cs="Times New Roman" w:eastAsia="Times New Roman"/>
          <w:b/>
          <w:color w:val="000000"/>
          <w:spacing w:val="0"/>
          <w:position w:val="0"/>
          <w:sz w:val="24"/>
          <w:shd w:fill="C6D9F1" w:val="clear"/>
        </w:rPr>
        <w:t xml:space="preserve">: </w:t>
      </w:r>
      <w:r>
        <w:rPr>
          <w:rFonts w:ascii="Times New Roman" w:hAnsi="Times New Roman" w:cs="Times New Roman" w:eastAsia="Times New Roman"/>
          <w:b/>
          <w:color w:val="000000"/>
          <w:spacing w:val="0"/>
          <w:position w:val="0"/>
          <w:sz w:val="24"/>
          <w:shd w:fill="C6D9F1" w:val="clear"/>
        </w:rPr>
        <w:t xml:space="preserve">الطلاب</w:t>
      </w:r>
    </w:p>
    <w:p>
      <w:pPr>
        <w:numPr>
          <w:ilvl w:val="0"/>
          <w:numId w:val="25"/>
        </w:numPr>
        <w:tabs>
          <w:tab w:val="left" w:pos="720" w:leader="none"/>
        </w:tabs>
        <w:bidi w:val="true"/>
        <w:spacing w:before="0" w:after="100" w:line="360"/>
        <w:ind w:right="0" w:left="72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المشاركة الفعالة في الأنشطة التعليمية المختلفة</w:t>
      </w:r>
      <w:r>
        <w:rPr>
          <w:rFonts w:ascii="Times New Roman" w:hAnsi="Times New Roman" w:cs="Times New Roman" w:eastAsia="Times New Roman"/>
          <w:color w:val="000000"/>
          <w:spacing w:val="0"/>
          <w:position w:val="0"/>
          <w:sz w:val="24"/>
          <w:shd w:fill="auto" w:val="clear"/>
        </w:rPr>
        <w:t xml:space="preserve">.</w:t>
      </w:r>
    </w:p>
    <w:p>
      <w:pPr>
        <w:numPr>
          <w:ilvl w:val="0"/>
          <w:numId w:val="25"/>
        </w:numPr>
        <w:tabs>
          <w:tab w:val="left" w:pos="720" w:leader="none"/>
        </w:tabs>
        <w:bidi w:val="true"/>
        <w:spacing w:before="0" w:after="100" w:line="360"/>
        <w:ind w:right="0" w:left="72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الالتزام بمتطلبات التعلم والتدريب العملي والسريري</w:t>
      </w:r>
      <w:r>
        <w:rPr>
          <w:rFonts w:ascii="Times New Roman" w:hAnsi="Times New Roman" w:cs="Times New Roman" w:eastAsia="Times New Roman"/>
          <w:color w:val="000000"/>
          <w:spacing w:val="0"/>
          <w:position w:val="0"/>
          <w:sz w:val="24"/>
          <w:shd w:fill="auto" w:val="clear"/>
        </w:rPr>
        <w:t xml:space="preserve">.</w:t>
      </w:r>
    </w:p>
    <w:p>
      <w:pPr>
        <w:numPr>
          <w:ilvl w:val="0"/>
          <w:numId w:val="25"/>
        </w:numPr>
        <w:tabs>
          <w:tab w:val="left" w:pos="720" w:leader="none"/>
        </w:tabs>
        <w:bidi w:val="true"/>
        <w:spacing w:before="0" w:after="100" w:line="360"/>
        <w:ind w:right="0" w:left="72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ممارسة التعلم الذاتي وتنمية المهارات الشخصية والمهنية</w:t>
      </w:r>
      <w:r>
        <w:rPr>
          <w:rFonts w:ascii="Times New Roman" w:hAnsi="Times New Roman" w:cs="Times New Roman" w:eastAsia="Times New Roman"/>
          <w:color w:val="000000"/>
          <w:spacing w:val="0"/>
          <w:position w:val="0"/>
          <w:sz w:val="24"/>
          <w:shd w:fill="auto" w:val="clear"/>
        </w:rPr>
        <w:t xml:space="preserve">.</w:t>
      </w:r>
    </w:p>
    <w:p>
      <w:pPr>
        <w:numPr>
          <w:ilvl w:val="0"/>
          <w:numId w:val="25"/>
        </w:numPr>
        <w:tabs>
          <w:tab w:val="left" w:pos="720" w:leader="none"/>
        </w:tabs>
        <w:bidi w:val="true"/>
        <w:spacing w:before="0" w:after="100" w:line="360"/>
        <w:ind w:right="0" w:left="72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تقديم التغذية الراجعة حول العملية التعليمية والمشاركة في تحسينها</w:t>
      </w:r>
      <w:r>
        <w:rPr>
          <w:rFonts w:ascii="Times New Roman" w:hAnsi="Times New Roman" w:cs="Times New Roman" w:eastAsia="Times New Roman"/>
          <w:color w:val="000000"/>
          <w:spacing w:val="0"/>
          <w:position w:val="0"/>
          <w:sz w:val="24"/>
          <w:shd w:fill="auto" w:val="clear"/>
        </w:rPr>
        <w:t xml:space="preserve">.</w:t>
      </w:r>
    </w:p>
    <w:p>
      <w:pPr>
        <w:bidi w:val="true"/>
        <w:spacing w:before="0" w:after="100" w:line="360"/>
        <w:ind w:right="0" w:left="720" w:firstLine="0"/>
        <w:jc w:val="left"/>
        <w:rPr>
          <w:rFonts w:ascii="Times New Roman" w:hAnsi="Times New Roman" w:cs="Times New Roman" w:eastAsia="Times New Roman"/>
          <w:b/>
          <w:color w:val="000000"/>
          <w:spacing w:val="0"/>
          <w:position w:val="0"/>
          <w:sz w:val="24"/>
          <w:shd w:fill="C6D9F1" w:val="clear"/>
        </w:rPr>
      </w:pPr>
      <w:r>
        <w:rPr>
          <w:rFonts w:ascii="Times New Roman" w:hAnsi="Times New Roman" w:cs="Times New Roman" w:eastAsia="Times New Roman"/>
          <w:b/>
          <w:color w:val="000000"/>
          <w:spacing w:val="0"/>
          <w:position w:val="0"/>
          <w:sz w:val="24"/>
          <w:shd w:fill="C6D9F1" w:val="clear"/>
        </w:rPr>
        <w:t xml:space="preserve">خامسًا</w:t>
      </w:r>
      <w:r>
        <w:rPr>
          <w:rFonts w:ascii="Times New Roman" w:hAnsi="Times New Roman" w:cs="Times New Roman" w:eastAsia="Times New Roman"/>
          <w:b/>
          <w:color w:val="000000"/>
          <w:spacing w:val="0"/>
          <w:position w:val="0"/>
          <w:sz w:val="24"/>
          <w:shd w:fill="C6D9F1" w:val="clear"/>
        </w:rPr>
        <w:t xml:space="preserve">: </w:t>
      </w:r>
      <w:r>
        <w:rPr>
          <w:rFonts w:ascii="Times New Roman" w:hAnsi="Times New Roman" w:cs="Times New Roman" w:eastAsia="Times New Roman"/>
          <w:b/>
          <w:color w:val="000000"/>
          <w:spacing w:val="0"/>
          <w:position w:val="0"/>
          <w:sz w:val="24"/>
          <w:shd w:fill="C6D9F1" w:val="clear"/>
        </w:rPr>
        <w:t xml:space="preserve">وحدة ضمان الجودة</w:t>
      </w:r>
    </w:p>
    <w:p>
      <w:pPr>
        <w:numPr>
          <w:ilvl w:val="0"/>
          <w:numId w:val="27"/>
        </w:numPr>
        <w:tabs>
          <w:tab w:val="left" w:pos="720" w:leader="none"/>
        </w:tabs>
        <w:bidi w:val="true"/>
        <w:spacing w:before="0" w:after="100" w:line="360"/>
        <w:ind w:right="0" w:left="72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متابعة تنفيذ الاستراتيجية وقياس مؤشرات الأداء</w:t>
      </w:r>
      <w:r>
        <w:rPr>
          <w:rFonts w:ascii="Times New Roman" w:hAnsi="Times New Roman" w:cs="Times New Roman" w:eastAsia="Times New Roman"/>
          <w:color w:val="000000"/>
          <w:spacing w:val="0"/>
          <w:position w:val="0"/>
          <w:sz w:val="24"/>
          <w:shd w:fill="auto" w:val="clear"/>
        </w:rPr>
        <w:t xml:space="preserve">.</w:t>
      </w:r>
    </w:p>
    <w:p>
      <w:pPr>
        <w:numPr>
          <w:ilvl w:val="0"/>
          <w:numId w:val="27"/>
        </w:numPr>
        <w:tabs>
          <w:tab w:val="left" w:pos="720" w:leader="none"/>
        </w:tabs>
        <w:bidi w:val="true"/>
        <w:spacing w:before="0" w:after="100" w:line="360"/>
        <w:ind w:right="0" w:left="72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جمع وتحليل نتائج التقييم والتغذية الراجعة</w:t>
      </w:r>
      <w:r>
        <w:rPr>
          <w:rFonts w:ascii="Times New Roman" w:hAnsi="Times New Roman" w:cs="Times New Roman" w:eastAsia="Times New Roman"/>
          <w:color w:val="000000"/>
          <w:spacing w:val="0"/>
          <w:position w:val="0"/>
          <w:sz w:val="24"/>
          <w:shd w:fill="auto" w:val="clear"/>
        </w:rPr>
        <w:t xml:space="preserve">.</w:t>
      </w:r>
    </w:p>
    <w:p>
      <w:pPr>
        <w:numPr>
          <w:ilvl w:val="0"/>
          <w:numId w:val="27"/>
        </w:numPr>
        <w:tabs>
          <w:tab w:val="left" w:pos="720" w:leader="none"/>
        </w:tabs>
        <w:bidi w:val="true"/>
        <w:spacing w:before="0" w:after="100" w:line="360"/>
        <w:ind w:right="0" w:left="72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إعداد خطط التحسين المستمر ومتابعة تنفيذها</w:t>
      </w:r>
      <w:r>
        <w:rPr>
          <w:rFonts w:ascii="Times New Roman" w:hAnsi="Times New Roman" w:cs="Times New Roman" w:eastAsia="Times New Roman"/>
          <w:color w:val="000000"/>
          <w:spacing w:val="0"/>
          <w:position w:val="0"/>
          <w:sz w:val="24"/>
          <w:shd w:fill="auto" w:val="clear"/>
        </w:rPr>
        <w:t xml:space="preserve">.</w:t>
      </w:r>
    </w:p>
    <w:p>
      <w:pPr>
        <w:bidi w:val="true"/>
        <w:spacing w:before="0" w:after="100" w:line="360"/>
        <w:ind w:right="0" w:left="360" w:firstLine="0"/>
        <w:jc w:val="both"/>
        <w:rPr>
          <w:rFonts w:ascii="Times New Roman" w:hAnsi="Times New Roman" w:cs="Times New Roman" w:eastAsia="Times New Roman"/>
          <w:b/>
          <w:color w:val="000000"/>
          <w:spacing w:val="0"/>
          <w:position w:val="0"/>
          <w:sz w:val="24"/>
          <w:shd w:fill="9BBB59" w:val="clear"/>
        </w:rPr>
      </w:pPr>
      <w:r>
        <w:rPr>
          <w:rFonts w:ascii="Times New Roman" w:hAnsi="Times New Roman" w:cs="Times New Roman" w:eastAsia="Times New Roman"/>
          <w:b/>
          <w:color w:val="000000"/>
          <w:spacing w:val="0"/>
          <w:position w:val="0"/>
          <w:sz w:val="24"/>
          <w:shd w:fill="9BBB59" w:val="clear"/>
        </w:rPr>
        <w:t xml:space="preserve">استراتيجيات وطرق التدريس والتعلم</w:t>
      </w:r>
    </w:p>
    <w:p>
      <w:pPr>
        <w:bidi w:val="true"/>
        <w:spacing w:before="100" w:after="100" w:line="360"/>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8DB3E2" w:val="clear"/>
        </w:rPr>
        <w:t xml:space="preserve">تعريف استراتيجيات التدريس والتعلم</w:t>
      </w:r>
    </w:p>
    <w:p>
      <w:pPr>
        <w:bidi w:val="true"/>
        <w:spacing w:before="100" w:after="100" w:line="36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يقصد باستراتيجيات التدريس والتعلم مجموعة الأساليب والإجراءات والأنشطة التعليمية المخططة التي يتم توظيفها بصورة متكاملة لتحقيق الكفاءات المستهدفة بالبرنامج والمقررات الدراسية</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وتُعنى هذه الاستراتيجيات بتنظيم بيئة التعلم، وتحفيز مشاركة الطلاب، وتنمية التعلم النشط والتعلم الذاتي، وإكساب المتعلمين المعارف والمهارات والاتجاهات المهنية اللازمة، بما يضمن تحقيق مخرجات التعليم القائم على الكفاءات </w:t>
      </w:r>
      <w:r>
        <w:rPr>
          <w:rFonts w:ascii="Arial" w:hAnsi="Arial" w:cs="Arial" w:eastAsia="Arial"/>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Competency-Based Education</w:t>
      </w:r>
      <w:r>
        <w:rPr>
          <w:rFonts w:ascii="Arial" w:hAnsi="Arial" w:cs="Arial" w:eastAsia="Arial"/>
          <w:color w:val="auto"/>
          <w:spacing w:val="0"/>
          <w:position w:val="0"/>
          <w:sz w:val="24"/>
          <w:shd w:fill="auto" w:val="clear"/>
        </w:rPr>
        <w:t xml:space="preserve">).</w:t>
      </w:r>
    </w:p>
    <w:p>
      <w:pPr>
        <w:bidi w:val="true"/>
        <w:spacing w:before="100" w:after="100" w:line="36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وفي إطار التعليم القائم على الكفاءات، تركز استراتيجيات التدريس والتعلم على تمكين الطالب من إتقان الكفاءات المهنية المطلوبة، والانتقال من التركيز على نقل المعرفة إلى التركيز على قدرة المتعلم على تطبيق المعرفة والمهارات وإظهار الأداء المهني المتوقع في المواقف التعليمية والسريرية المختلفة</w:t>
      </w:r>
      <w:r>
        <w:rPr>
          <w:rFonts w:ascii="Arial" w:hAnsi="Arial" w:cs="Arial" w:eastAsia="Arial"/>
          <w:color w:val="auto"/>
          <w:spacing w:val="0"/>
          <w:position w:val="0"/>
          <w:sz w:val="24"/>
          <w:shd w:fill="auto" w:val="clear"/>
        </w:rPr>
        <w:t xml:space="preserve">.</w:t>
      </w:r>
    </w:p>
    <w:p>
      <w:pPr>
        <w:bidi w:val="true"/>
        <w:spacing w:before="100" w:after="100" w:line="360"/>
        <w:ind w:right="0" w:left="0" w:firstLine="0"/>
        <w:jc w:val="left"/>
        <w:rPr>
          <w:rFonts w:ascii="Arial" w:hAnsi="Arial" w:cs="Arial" w:eastAsia="Arial"/>
          <w:b/>
          <w:color w:val="auto"/>
          <w:spacing w:val="0"/>
          <w:position w:val="0"/>
          <w:sz w:val="24"/>
          <w:shd w:fill="C6D9F1" w:val="clear"/>
        </w:rPr>
      </w:pPr>
      <w:r>
        <w:rPr>
          <w:rFonts w:ascii="Arial" w:hAnsi="Arial" w:cs="Arial" w:eastAsia="Arial"/>
          <w:b/>
          <w:color w:val="auto"/>
          <w:spacing w:val="0"/>
          <w:position w:val="0"/>
          <w:sz w:val="24"/>
          <w:shd w:fill="8DB3E2" w:val="clear"/>
        </w:rPr>
        <w:t xml:space="preserve">تعريف التعليم الهجين</w:t>
      </w:r>
    </w:p>
    <w:p>
      <w:pPr>
        <w:bidi w:val="true"/>
        <w:spacing w:before="100" w:after="100" w:line="36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التعليم الهجين هو أحد أنماط التعليم الحديثة الذي يجمع بين التعليم التقليدي وجهاً لوجه والتعلم الإلكتروني، من خلال توظيف التقنيات والمنصات التعليمية الرقمية في تقديم المحتوى التعليمي والأنشطة التعليمية والتقويمية</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ويتبنى البرنامج نظام التعليم الهجين بوصفه أحد الآليات الداعمة لتطبيق التعليم القائم على الكفاءات، حيث يتيح تنوعاً في أساليب التعلم والتدريب، ويعزز اكتساب الطلاب الكفاءات المستهدفة وفقاً للمعايير الأكاديمية المرجعية ومتطلبات الممارسة المهنية وسوق العمل</w:t>
      </w:r>
      <w:r>
        <w:rPr>
          <w:rFonts w:ascii="Arial" w:hAnsi="Arial" w:cs="Arial" w:eastAsia="Arial"/>
          <w:color w:val="auto"/>
          <w:spacing w:val="0"/>
          <w:position w:val="0"/>
          <w:sz w:val="24"/>
          <w:shd w:fill="auto" w:val="clear"/>
        </w:rPr>
        <w:t xml:space="preserve">.</w:t>
      </w:r>
    </w:p>
    <w:p>
      <w:pPr>
        <w:bidi w:val="true"/>
        <w:spacing w:before="100" w:after="100" w:line="360"/>
        <w:ind w:right="0" w:left="0" w:firstLine="0"/>
        <w:jc w:val="left"/>
        <w:rPr>
          <w:rFonts w:ascii="Arial" w:hAnsi="Arial" w:cs="Arial" w:eastAsia="Arial"/>
          <w:color w:val="FF0000"/>
          <w:spacing w:val="0"/>
          <w:position w:val="0"/>
          <w:sz w:val="24"/>
          <w:shd w:fill="8DB3E2" w:val="clear"/>
        </w:rPr>
      </w:pPr>
      <w:r>
        <w:rPr>
          <w:rFonts w:ascii="Arial" w:hAnsi="Arial" w:cs="Arial" w:eastAsia="Arial"/>
          <w:b/>
          <w:color w:val="auto"/>
          <w:spacing w:val="0"/>
          <w:position w:val="0"/>
          <w:sz w:val="24"/>
          <w:shd w:fill="C6D9F1" w:val="clear"/>
        </w:rPr>
        <w:t xml:space="preserve">العوامل المؤثرة في اختيار الطريقة والأسلوب التدريسي</w:t>
      </w:r>
    </w:p>
    <w:p>
      <w:pPr>
        <w:numPr>
          <w:ilvl w:val="0"/>
          <w:numId w:val="34"/>
        </w:numPr>
        <w:tabs>
          <w:tab w:val="left" w:pos="720" w:leader="none"/>
        </w:tabs>
        <w:bidi w:val="true"/>
        <w:spacing w:before="100" w:after="100" w:line="36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طبيعة البرنامج الأكاديمي والكفاءات المطلوب تنميتها</w:t>
      </w:r>
      <w:r>
        <w:rPr>
          <w:rFonts w:ascii="Times New Roman" w:hAnsi="Times New Roman" w:cs="Times New Roman" w:eastAsia="Times New Roman"/>
          <w:color w:val="auto"/>
          <w:spacing w:val="0"/>
          <w:position w:val="0"/>
          <w:sz w:val="24"/>
          <w:shd w:fill="auto" w:val="clear"/>
        </w:rPr>
        <w:t xml:space="preserve">.</w:t>
      </w:r>
    </w:p>
    <w:p>
      <w:pPr>
        <w:numPr>
          <w:ilvl w:val="0"/>
          <w:numId w:val="34"/>
        </w:numPr>
        <w:tabs>
          <w:tab w:val="left" w:pos="720" w:leader="none"/>
        </w:tabs>
        <w:bidi w:val="true"/>
        <w:spacing w:before="100" w:after="100" w:line="36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المرحلة الدراسية ومستوى الطلاب وخصائصهم</w:t>
      </w:r>
      <w:r>
        <w:rPr>
          <w:rFonts w:ascii="Times New Roman" w:hAnsi="Times New Roman" w:cs="Times New Roman" w:eastAsia="Times New Roman"/>
          <w:color w:val="auto"/>
          <w:spacing w:val="0"/>
          <w:position w:val="0"/>
          <w:sz w:val="24"/>
          <w:shd w:fill="auto" w:val="clear"/>
        </w:rPr>
        <w:t xml:space="preserve">.</w:t>
      </w:r>
    </w:p>
    <w:p>
      <w:pPr>
        <w:numPr>
          <w:ilvl w:val="0"/>
          <w:numId w:val="34"/>
        </w:numPr>
        <w:tabs>
          <w:tab w:val="left" w:pos="720" w:leader="none"/>
        </w:tabs>
        <w:bidi w:val="true"/>
        <w:spacing w:before="100" w:after="100" w:line="36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أهداف المقرر وطبيعة المحتوى العلمي</w:t>
      </w:r>
      <w:r>
        <w:rPr>
          <w:rFonts w:ascii="Times New Roman" w:hAnsi="Times New Roman" w:cs="Times New Roman" w:eastAsia="Times New Roman"/>
          <w:color w:val="auto"/>
          <w:spacing w:val="0"/>
          <w:position w:val="0"/>
          <w:sz w:val="24"/>
          <w:shd w:fill="auto" w:val="clear"/>
        </w:rPr>
        <w:t xml:space="preserve">.</w:t>
      </w:r>
    </w:p>
    <w:p>
      <w:pPr>
        <w:numPr>
          <w:ilvl w:val="0"/>
          <w:numId w:val="34"/>
        </w:numPr>
        <w:tabs>
          <w:tab w:val="left" w:pos="720" w:leader="none"/>
        </w:tabs>
        <w:bidi w:val="true"/>
        <w:spacing w:before="100" w:after="100" w:line="36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الإمكانات البشرية والمادية والتكنولوجية المتاحة</w:t>
      </w:r>
      <w:r>
        <w:rPr>
          <w:rFonts w:ascii="Times New Roman" w:hAnsi="Times New Roman" w:cs="Times New Roman" w:eastAsia="Times New Roman"/>
          <w:color w:val="auto"/>
          <w:spacing w:val="0"/>
          <w:position w:val="0"/>
          <w:sz w:val="24"/>
          <w:shd w:fill="auto" w:val="clear"/>
        </w:rPr>
        <w:t xml:space="preserve">.</w:t>
      </w:r>
    </w:p>
    <w:p>
      <w:pPr>
        <w:numPr>
          <w:ilvl w:val="0"/>
          <w:numId w:val="34"/>
        </w:numPr>
        <w:tabs>
          <w:tab w:val="left" w:pos="720" w:leader="none"/>
        </w:tabs>
        <w:bidi w:val="true"/>
        <w:spacing w:before="100" w:after="100" w:line="36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طبيعة البيئة التعليمية وعدد الطلاب</w:t>
      </w:r>
      <w:r>
        <w:rPr>
          <w:rFonts w:ascii="Times New Roman" w:hAnsi="Times New Roman" w:cs="Times New Roman" w:eastAsia="Times New Roman"/>
          <w:color w:val="auto"/>
          <w:spacing w:val="0"/>
          <w:position w:val="0"/>
          <w:sz w:val="24"/>
          <w:shd w:fill="auto" w:val="clear"/>
        </w:rPr>
        <w:t xml:space="preserve">.</w:t>
      </w:r>
    </w:p>
    <w:p>
      <w:pPr>
        <w:numPr>
          <w:ilvl w:val="0"/>
          <w:numId w:val="34"/>
        </w:numPr>
        <w:tabs>
          <w:tab w:val="left" w:pos="720" w:leader="none"/>
        </w:tabs>
        <w:bidi w:val="true"/>
        <w:spacing w:before="100" w:after="100" w:line="36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مدى ملاءمة الاستراتيجية للتطبيق في المواقف التعليمية المختلفة</w:t>
      </w:r>
      <w:r>
        <w:rPr>
          <w:rFonts w:ascii="Times New Roman" w:hAnsi="Times New Roman" w:cs="Times New Roman" w:eastAsia="Times New Roman"/>
          <w:color w:val="auto"/>
          <w:spacing w:val="0"/>
          <w:position w:val="0"/>
          <w:sz w:val="24"/>
          <w:shd w:fill="auto" w:val="clear"/>
        </w:rPr>
        <w:t xml:space="preserve">.</w:t>
      </w:r>
    </w:p>
    <w:p>
      <w:pPr>
        <w:numPr>
          <w:ilvl w:val="0"/>
          <w:numId w:val="34"/>
        </w:numPr>
        <w:tabs>
          <w:tab w:val="left" w:pos="720" w:leader="none"/>
        </w:tabs>
        <w:bidi w:val="true"/>
        <w:spacing w:before="100" w:after="100" w:line="36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خبرة عضو هيئة التدريس وفلسفته التعليمية</w:t>
      </w:r>
      <w:r>
        <w:rPr>
          <w:rFonts w:ascii="Times New Roman" w:hAnsi="Times New Roman" w:cs="Times New Roman" w:eastAsia="Times New Roman"/>
          <w:color w:val="auto"/>
          <w:spacing w:val="0"/>
          <w:position w:val="0"/>
          <w:sz w:val="24"/>
          <w:shd w:fill="auto" w:val="clear"/>
        </w:rPr>
        <w:t xml:space="preserve">.</w:t>
      </w:r>
    </w:p>
    <w:p>
      <w:pPr>
        <w:numPr>
          <w:ilvl w:val="0"/>
          <w:numId w:val="34"/>
        </w:numPr>
        <w:tabs>
          <w:tab w:val="left" w:pos="720" w:leader="none"/>
        </w:tabs>
        <w:bidi w:val="true"/>
        <w:spacing w:before="100" w:after="100" w:line="36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متطلبات سوق العمل والممارسة المهنية</w:t>
      </w:r>
      <w:r>
        <w:rPr>
          <w:rFonts w:ascii="Times New Roman" w:hAnsi="Times New Roman" w:cs="Times New Roman" w:eastAsia="Times New Roman"/>
          <w:color w:val="auto"/>
          <w:spacing w:val="0"/>
          <w:position w:val="0"/>
          <w:sz w:val="24"/>
          <w:shd w:fill="auto" w:val="clear"/>
        </w:rPr>
        <w:t xml:space="preserve">.</w:t>
      </w:r>
    </w:p>
    <w:p>
      <w:pPr>
        <w:bidi w:val="true"/>
        <w:spacing w:before="100" w:after="100" w:line="360"/>
        <w:ind w:right="0" w:left="0" w:firstLine="0"/>
        <w:jc w:val="left"/>
        <w:rPr>
          <w:rFonts w:ascii="Arial" w:hAnsi="Arial" w:cs="Arial" w:eastAsia="Arial"/>
          <w:color w:val="auto"/>
          <w:spacing w:val="0"/>
          <w:position w:val="0"/>
          <w:sz w:val="24"/>
          <w:shd w:fill="C6D9F1" w:val="clear"/>
        </w:rPr>
      </w:pPr>
      <w:r>
        <w:rPr>
          <w:rFonts w:ascii="Arial" w:hAnsi="Arial" w:cs="Arial" w:eastAsia="Arial"/>
          <w:b/>
          <w:color w:val="auto"/>
          <w:spacing w:val="0"/>
          <w:position w:val="0"/>
          <w:sz w:val="24"/>
          <w:shd w:fill="C6D9F1" w:val="clear"/>
        </w:rPr>
        <w:t xml:space="preserve">معايير اختيار استراتيجيات التدريس والتعلم</w:t>
      </w:r>
    </w:p>
    <w:p>
      <w:pPr>
        <w:numPr>
          <w:ilvl w:val="0"/>
          <w:numId w:val="36"/>
        </w:numPr>
        <w:tabs>
          <w:tab w:val="left" w:pos="720" w:leader="none"/>
        </w:tabs>
        <w:bidi w:val="true"/>
        <w:spacing w:before="100" w:after="100" w:line="36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توافق الاستراتيجية مع الكفاءات المستهدفة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Competencies</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على مستوى البرنامج والمقررات</w:t>
      </w:r>
      <w:r>
        <w:rPr>
          <w:rFonts w:ascii="Times New Roman" w:hAnsi="Times New Roman" w:cs="Times New Roman" w:eastAsia="Times New Roman"/>
          <w:color w:val="auto"/>
          <w:spacing w:val="0"/>
          <w:position w:val="0"/>
          <w:sz w:val="24"/>
          <w:shd w:fill="auto" w:val="clear"/>
        </w:rPr>
        <w:t xml:space="preserve">.</w:t>
      </w:r>
    </w:p>
    <w:p>
      <w:pPr>
        <w:numPr>
          <w:ilvl w:val="0"/>
          <w:numId w:val="36"/>
        </w:numPr>
        <w:tabs>
          <w:tab w:val="left" w:pos="720" w:leader="none"/>
        </w:tabs>
        <w:bidi w:val="true"/>
        <w:spacing w:before="100" w:after="100" w:line="36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ملاءمة الاستراتيجية لطبيعة المحتوى العلمي والمهارات المطلوب اكتسابها</w:t>
      </w:r>
      <w:r>
        <w:rPr>
          <w:rFonts w:ascii="Times New Roman" w:hAnsi="Times New Roman" w:cs="Times New Roman" w:eastAsia="Times New Roman"/>
          <w:color w:val="auto"/>
          <w:spacing w:val="0"/>
          <w:position w:val="0"/>
          <w:sz w:val="24"/>
          <w:shd w:fill="auto" w:val="clear"/>
        </w:rPr>
        <w:t xml:space="preserve">.</w:t>
      </w:r>
    </w:p>
    <w:p>
      <w:pPr>
        <w:numPr>
          <w:ilvl w:val="0"/>
          <w:numId w:val="36"/>
        </w:numPr>
        <w:tabs>
          <w:tab w:val="left" w:pos="720" w:leader="none"/>
        </w:tabs>
        <w:bidi w:val="true"/>
        <w:spacing w:before="100" w:after="100" w:line="36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دعم التعلم النشط وتعزيز المشاركة الإيجابية للطلاب</w:t>
      </w:r>
      <w:r>
        <w:rPr>
          <w:rFonts w:ascii="Times New Roman" w:hAnsi="Times New Roman" w:cs="Times New Roman" w:eastAsia="Times New Roman"/>
          <w:color w:val="auto"/>
          <w:spacing w:val="0"/>
          <w:position w:val="0"/>
          <w:sz w:val="24"/>
          <w:shd w:fill="auto" w:val="clear"/>
        </w:rPr>
        <w:t xml:space="preserve">.</w:t>
      </w:r>
    </w:p>
    <w:p>
      <w:pPr>
        <w:numPr>
          <w:ilvl w:val="0"/>
          <w:numId w:val="36"/>
        </w:numPr>
        <w:tabs>
          <w:tab w:val="left" w:pos="720" w:leader="none"/>
        </w:tabs>
        <w:bidi w:val="true"/>
        <w:spacing w:before="100" w:after="100" w:line="36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مراعاة مستويات المتعلمين والفروق الفردية بينهم</w:t>
      </w:r>
      <w:r>
        <w:rPr>
          <w:rFonts w:ascii="Times New Roman" w:hAnsi="Times New Roman" w:cs="Times New Roman" w:eastAsia="Times New Roman"/>
          <w:color w:val="auto"/>
          <w:spacing w:val="0"/>
          <w:position w:val="0"/>
          <w:sz w:val="24"/>
          <w:shd w:fill="auto" w:val="clear"/>
        </w:rPr>
        <w:t xml:space="preserve">.</w:t>
      </w:r>
    </w:p>
    <w:p>
      <w:pPr>
        <w:numPr>
          <w:ilvl w:val="0"/>
          <w:numId w:val="36"/>
        </w:numPr>
        <w:tabs>
          <w:tab w:val="left" w:pos="720" w:leader="none"/>
        </w:tabs>
        <w:bidi w:val="true"/>
        <w:spacing w:before="100" w:after="100" w:line="36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إتاحة الفرصة للتطبيق العملي وتنمية الكفاءات المهنية</w:t>
      </w:r>
      <w:r>
        <w:rPr>
          <w:rFonts w:ascii="Times New Roman" w:hAnsi="Times New Roman" w:cs="Times New Roman" w:eastAsia="Times New Roman"/>
          <w:color w:val="auto"/>
          <w:spacing w:val="0"/>
          <w:position w:val="0"/>
          <w:sz w:val="24"/>
          <w:shd w:fill="auto" w:val="clear"/>
        </w:rPr>
        <w:t xml:space="preserve">.</w:t>
      </w:r>
    </w:p>
    <w:p>
      <w:pPr>
        <w:numPr>
          <w:ilvl w:val="0"/>
          <w:numId w:val="36"/>
        </w:numPr>
        <w:tabs>
          <w:tab w:val="left" w:pos="720" w:leader="none"/>
        </w:tabs>
        <w:bidi w:val="true"/>
        <w:spacing w:before="100" w:after="100" w:line="36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تشجيع التعلم الذاتي والتعلم المستمر</w:t>
      </w:r>
      <w:r>
        <w:rPr>
          <w:rFonts w:ascii="Times New Roman" w:hAnsi="Times New Roman" w:cs="Times New Roman" w:eastAsia="Times New Roman"/>
          <w:color w:val="auto"/>
          <w:spacing w:val="0"/>
          <w:position w:val="0"/>
          <w:sz w:val="24"/>
          <w:shd w:fill="auto" w:val="clear"/>
        </w:rPr>
        <w:t xml:space="preserve">.</w:t>
      </w:r>
    </w:p>
    <w:p>
      <w:pPr>
        <w:numPr>
          <w:ilvl w:val="0"/>
          <w:numId w:val="36"/>
        </w:numPr>
        <w:tabs>
          <w:tab w:val="left" w:pos="720" w:leader="none"/>
        </w:tabs>
        <w:bidi w:val="true"/>
        <w:spacing w:before="100" w:after="100" w:line="36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دعم استخدام التقنيات التعليمية الحديثة والتعلم الإلكتروني</w:t>
      </w:r>
      <w:r>
        <w:rPr>
          <w:rFonts w:ascii="Times New Roman" w:hAnsi="Times New Roman" w:cs="Times New Roman" w:eastAsia="Times New Roman"/>
          <w:color w:val="auto"/>
          <w:spacing w:val="0"/>
          <w:position w:val="0"/>
          <w:sz w:val="24"/>
          <w:shd w:fill="auto" w:val="clear"/>
        </w:rPr>
        <w:t xml:space="preserve">.</w:t>
      </w:r>
    </w:p>
    <w:p>
      <w:pPr>
        <w:numPr>
          <w:ilvl w:val="0"/>
          <w:numId w:val="36"/>
        </w:numPr>
        <w:tabs>
          <w:tab w:val="left" w:pos="720" w:leader="none"/>
        </w:tabs>
        <w:bidi w:val="true"/>
        <w:spacing w:before="100" w:after="100" w:line="36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تنمية مهارات التفكير النقدي والإبداعي والعمل الجماعي والتواصل الفعال</w:t>
      </w:r>
      <w:r>
        <w:rPr>
          <w:rFonts w:ascii="Times New Roman" w:hAnsi="Times New Roman" w:cs="Times New Roman" w:eastAsia="Times New Roman"/>
          <w:color w:val="auto"/>
          <w:spacing w:val="0"/>
          <w:position w:val="0"/>
          <w:sz w:val="24"/>
          <w:shd w:fill="auto" w:val="clear"/>
        </w:rPr>
        <w:t xml:space="preserve">.</w:t>
      </w:r>
    </w:p>
    <w:p>
      <w:pPr>
        <w:numPr>
          <w:ilvl w:val="0"/>
          <w:numId w:val="36"/>
        </w:numPr>
        <w:tabs>
          <w:tab w:val="left" w:pos="720" w:leader="none"/>
        </w:tabs>
        <w:bidi w:val="true"/>
        <w:spacing w:before="100" w:after="100" w:line="36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إمكانية تطبيق الاستراتيجية في ضوء الموارد والإمكانات المتاحة بالمؤسسة</w:t>
      </w:r>
      <w:r>
        <w:rPr>
          <w:rFonts w:ascii="Times New Roman" w:hAnsi="Times New Roman" w:cs="Times New Roman" w:eastAsia="Times New Roman"/>
          <w:color w:val="auto"/>
          <w:spacing w:val="0"/>
          <w:position w:val="0"/>
          <w:sz w:val="24"/>
          <w:shd w:fill="auto" w:val="clear"/>
        </w:rPr>
        <w:t xml:space="preserve">.</w:t>
      </w:r>
    </w:p>
    <w:p>
      <w:pPr>
        <w:numPr>
          <w:ilvl w:val="0"/>
          <w:numId w:val="36"/>
        </w:numPr>
        <w:tabs>
          <w:tab w:val="left" w:pos="720" w:leader="none"/>
        </w:tabs>
        <w:bidi w:val="true"/>
        <w:spacing w:before="100" w:after="100" w:line="36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قابليتها للتقويم المستمر وقياس مدى تحقق الكفاءات المستهدفة</w:t>
      </w:r>
      <w:r>
        <w:rPr>
          <w:rFonts w:ascii="Times New Roman" w:hAnsi="Times New Roman" w:cs="Times New Roman" w:eastAsia="Times New Roman"/>
          <w:color w:val="auto"/>
          <w:spacing w:val="0"/>
          <w:position w:val="0"/>
          <w:sz w:val="24"/>
          <w:shd w:fill="auto" w:val="clear"/>
        </w:rPr>
        <w:t xml:space="preserve">.</w:t>
      </w:r>
    </w:p>
    <w:p>
      <w:pPr>
        <w:bidi w:val="true"/>
        <w:spacing w:before="100" w:after="100" w:line="360"/>
        <w:ind w:right="0" w:left="0" w:firstLine="0"/>
        <w:jc w:val="left"/>
        <w:rPr>
          <w:rFonts w:ascii="Arial" w:hAnsi="Arial" w:cs="Arial" w:eastAsia="Arial"/>
          <w:color w:val="auto"/>
          <w:spacing w:val="0"/>
          <w:position w:val="0"/>
          <w:sz w:val="24"/>
          <w:shd w:fill="C6D9F1" w:val="clear"/>
        </w:rPr>
      </w:pPr>
      <w:r>
        <w:rPr>
          <w:rFonts w:ascii="Arial" w:hAnsi="Arial" w:cs="Arial" w:eastAsia="Arial"/>
          <w:b/>
          <w:color w:val="auto"/>
          <w:spacing w:val="0"/>
          <w:position w:val="0"/>
          <w:sz w:val="24"/>
          <w:shd w:fill="C6D9F1" w:val="clear"/>
        </w:rPr>
        <w:t xml:space="preserve">أولاً</w:t>
      </w:r>
      <w:r>
        <w:rPr>
          <w:rFonts w:ascii="Arial" w:hAnsi="Arial" w:cs="Arial" w:eastAsia="Arial"/>
          <w:b/>
          <w:color w:val="auto"/>
          <w:spacing w:val="0"/>
          <w:position w:val="0"/>
          <w:sz w:val="24"/>
          <w:shd w:fill="C6D9F1" w:val="clear"/>
        </w:rPr>
        <w:t xml:space="preserve">: </w:t>
      </w:r>
      <w:r>
        <w:rPr>
          <w:rFonts w:ascii="Arial" w:hAnsi="Arial" w:cs="Arial" w:eastAsia="Arial"/>
          <w:b/>
          <w:color w:val="auto"/>
          <w:spacing w:val="0"/>
          <w:position w:val="0"/>
          <w:sz w:val="24"/>
          <w:shd w:fill="C6D9F1" w:val="clear"/>
        </w:rPr>
        <w:t xml:space="preserve">استراتيجيات التعليم والتعلم بالبرنامج</w:t>
      </w:r>
    </w:p>
    <w:p>
      <w:pPr>
        <w:bidi w:val="true"/>
        <w:spacing w:before="100" w:after="10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يتبنى البرنامج مجموعة متنوعة من استراتيجيات التدريس والتعلم التي تتوافق مع فلسفة التعليم القائم على الكفاءات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Competency-Based Education</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والتي تهدف إلى تنمية المعارف والمهارات المهنية والذهنية والمهارات العامة لدى الطلاب، وإعداد خريج قادر على الممارسة المهنية الآمنة واتخاذ القرار المبني على الأدلة</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وتنقسم استراتيجيات التدريس والتعلم إلى استراتيجيات خاصة بالمقررات النظرية وأخرى خاصة بالمقررات العملية والسريرية</w:t>
      </w:r>
      <w:r>
        <w:rPr>
          <w:rFonts w:ascii="Times New Roman" w:hAnsi="Times New Roman" w:cs="Times New Roman" w:eastAsia="Times New Roman"/>
          <w:color w:val="auto"/>
          <w:spacing w:val="0"/>
          <w:position w:val="0"/>
          <w:sz w:val="24"/>
          <w:shd w:fill="auto" w:val="clear"/>
        </w:rPr>
        <w:t xml:space="preserve">.</w:t>
      </w:r>
    </w:p>
    <w:p>
      <w:pPr>
        <w:bidi w:val="true"/>
        <w:spacing w:before="100" w:after="100" w:line="360"/>
        <w:ind w:right="0" w:left="0" w:firstLine="0"/>
        <w:jc w:val="left"/>
        <w:rPr>
          <w:rFonts w:ascii="Arial" w:hAnsi="Arial" w:cs="Arial" w:eastAsia="Arial"/>
          <w:b/>
          <w:color w:val="auto"/>
          <w:spacing w:val="0"/>
          <w:position w:val="0"/>
          <w:sz w:val="24"/>
          <w:shd w:fill="C6D9F1" w:val="clear"/>
        </w:rPr>
      </w:pPr>
      <w:r>
        <w:rPr>
          <w:rFonts w:ascii="Arial" w:hAnsi="Arial" w:cs="Arial" w:eastAsia="Arial"/>
          <w:b/>
          <w:color w:val="auto"/>
          <w:spacing w:val="0"/>
          <w:position w:val="0"/>
          <w:sz w:val="24"/>
          <w:shd w:fill="C6D9F1" w:val="clear"/>
        </w:rPr>
        <w:t xml:space="preserve">أولاً</w:t>
      </w:r>
      <w:r>
        <w:rPr>
          <w:rFonts w:ascii="Arial" w:hAnsi="Arial" w:cs="Arial" w:eastAsia="Arial"/>
          <w:b/>
          <w:color w:val="auto"/>
          <w:spacing w:val="0"/>
          <w:position w:val="0"/>
          <w:sz w:val="24"/>
          <w:shd w:fill="C6D9F1" w:val="clear"/>
        </w:rPr>
        <w:t xml:space="preserve">: </w:t>
      </w:r>
      <w:r>
        <w:rPr>
          <w:rFonts w:ascii="Arial" w:hAnsi="Arial" w:cs="Arial" w:eastAsia="Arial"/>
          <w:b/>
          <w:color w:val="auto"/>
          <w:spacing w:val="0"/>
          <w:position w:val="0"/>
          <w:sz w:val="24"/>
          <w:shd w:fill="C6D9F1" w:val="clear"/>
        </w:rPr>
        <w:t xml:space="preserve">استراتيجيات التدريس والتعلم للمقررات النظرية</w:t>
      </w:r>
    </w:p>
    <w:p>
      <w:pPr>
        <w:bidi w:val="true"/>
        <w:spacing w:before="100" w:after="100" w:line="360"/>
        <w:ind w:right="0" w:left="0" w:firstLine="0"/>
        <w:jc w:val="left"/>
        <w:rPr>
          <w:rFonts w:ascii="Calibri" w:hAnsi="Calibri" w:cs="Calibri" w:eastAsia="Calibri"/>
          <w:b/>
          <w:color w:val="000000"/>
          <w:spacing w:val="0"/>
          <w:position w:val="0"/>
          <w:sz w:val="24"/>
          <w:shd w:fill="auto" w:val="clear"/>
        </w:rPr>
      </w:pPr>
      <w:r>
        <w:rPr>
          <w:rFonts w:ascii="Arial" w:hAnsi="Arial" w:cs="Arial" w:eastAsia="Arial"/>
          <w:b/>
          <w:color w:val="auto"/>
          <w:spacing w:val="0"/>
          <w:position w:val="0"/>
          <w:sz w:val="24"/>
          <w:shd w:fill="C6D9F1" w:val="clear"/>
        </w:rPr>
        <w:t xml:space="preserve">1</w:t>
      </w:r>
      <w:r>
        <w:rPr>
          <w:rFonts w:ascii="Arial" w:hAnsi="Arial" w:cs="Arial" w:eastAsia="Arial"/>
          <w:b/>
          <w:color w:val="auto"/>
          <w:spacing w:val="0"/>
          <w:position w:val="0"/>
          <w:sz w:val="24"/>
          <w:shd w:fill="C6D9F1" w:val="clear"/>
        </w:rPr>
        <w:t xml:space="preserve">-</w:t>
      </w:r>
      <w:r>
        <w:rPr>
          <w:rFonts w:ascii="Arial" w:hAnsi="Arial" w:cs="Arial" w:eastAsia="Arial"/>
          <w:b/>
          <w:color w:val="auto"/>
          <w:spacing w:val="0"/>
          <w:position w:val="0"/>
          <w:sz w:val="24"/>
          <w:shd w:fill="C6D9F1" w:val="clear"/>
        </w:rPr>
        <w:t xml:space="preserve">المحاضرة التفاعلية </w:t>
      </w:r>
      <w:r>
        <w:rPr>
          <w:rFonts w:ascii="Calibri" w:hAnsi="Calibri" w:cs="Calibri" w:eastAsia="Calibri"/>
          <w:b/>
          <w:color w:val="auto"/>
          <w:spacing w:val="0"/>
          <w:position w:val="0"/>
          <w:sz w:val="24"/>
          <w:shd w:fill="C6D9F1" w:val="clear"/>
        </w:rPr>
        <w:t xml:space="preserve">Interactive Lecture</w:t>
      </w:r>
      <w:r>
        <w:rPr>
          <w:rFonts w:ascii="Calibri" w:hAnsi="Calibri" w:cs="Calibri" w:eastAsia="Calibri"/>
          <w:b/>
          <w:color w:val="000000"/>
          <w:spacing w:val="0"/>
          <w:position w:val="0"/>
          <w:sz w:val="24"/>
          <w:shd w:fill="auto" w:val="clear"/>
        </w:rPr>
        <w:t xml:space="preserve"> </w:t>
      </w:r>
    </w:p>
    <w:p>
      <w:pPr>
        <w:bidi w:val="true"/>
        <w:spacing w:before="100" w:after="100" w:line="360"/>
        <w:ind w:right="0" w:left="0" w:firstLine="0"/>
        <w:jc w:val="left"/>
        <w:rPr>
          <w:rFonts w:ascii="Arial" w:hAnsi="Arial" w:cs="Arial" w:eastAsia="Arial"/>
          <w:b/>
          <w:color w:val="000000"/>
          <w:spacing w:val="0"/>
          <w:position w:val="0"/>
          <w:sz w:val="24"/>
          <w:shd w:fill="auto" w:val="clear"/>
        </w:rPr>
      </w:pPr>
      <w:r>
        <w:rPr>
          <w:rFonts w:ascii="Arial" w:hAnsi="Arial" w:cs="Arial" w:eastAsia="Arial"/>
          <w:color w:val="000000"/>
          <w:spacing w:val="0"/>
          <w:position w:val="0"/>
          <w:sz w:val="24"/>
          <w:shd w:fill="auto" w:val="clear"/>
        </w:rPr>
        <w:t xml:space="preserve">تُعد المحاضرة التفاعلية إحدى استراتيجيات التدريس التي تجمع بين عرض المحتوى العلمي من قبل عضو هيئة التدريس والمشاركة الفعالة للطلاب من خلال طرح الأسئلة، والمناقشات القصيرة، والأنشطة التفاعلية، بما يحول الطالب من متلقٍ سلبي إلى مشارك إيجابي في عملية التعلم</w:t>
      </w:r>
      <w:r>
        <w:rPr>
          <w:rFonts w:ascii="Arial" w:hAnsi="Arial" w:cs="Arial" w:eastAsia="Arial"/>
          <w:color w:val="000000"/>
          <w:spacing w:val="0"/>
          <w:position w:val="0"/>
          <w:sz w:val="24"/>
          <w:shd w:fill="auto" w:val="clear"/>
        </w:rPr>
        <w:t xml:space="preserve">.</w:t>
      </w:r>
    </w:p>
    <w:p>
      <w:pPr>
        <w:bidi w:val="true"/>
        <w:spacing w:before="100" w:after="100" w:line="360"/>
        <w:ind w:right="0" w:left="0" w:firstLine="0"/>
        <w:jc w:val="left"/>
        <w:rPr>
          <w:rFonts w:ascii="Arial" w:hAnsi="Arial" w:cs="Arial" w:eastAsia="Arial"/>
          <w:color w:val="000000"/>
          <w:spacing w:val="0"/>
          <w:position w:val="0"/>
          <w:sz w:val="24"/>
          <w:shd w:fill="8DB3E2" w:val="clear"/>
        </w:rPr>
      </w:pPr>
      <w:r>
        <w:rPr>
          <w:rFonts w:ascii="Arial" w:hAnsi="Arial" w:cs="Arial" w:eastAsia="Arial"/>
          <w:color w:val="000000"/>
          <w:spacing w:val="0"/>
          <w:position w:val="0"/>
          <w:sz w:val="24"/>
          <w:shd w:fill="8DB3E2" w:val="clear"/>
        </w:rPr>
        <w:t xml:space="preserve">كيفية الاستخدام</w:t>
      </w:r>
      <w:r>
        <w:rPr>
          <w:rFonts w:ascii="Arial" w:hAnsi="Arial" w:cs="Arial" w:eastAsia="Arial"/>
          <w:color w:val="000000"/>
          <w:spacing w:val="0"/>
          <w:position w:val="0"/>
          <w:sz w:val="24"/>
          <w:shd w:fill="8DB3E2" w:val="clear"/>
        </w:rPr>
        <w:t xml:space="preserve">:</w:t>
      </w:r>
    </w:p>
    <w:p>
      <w:pPr>
        <w:bidi w:val="true"/>
        <w:spacing w:before="100" w:after="100" w:line="360"/>
        <w:ind w:right="0" w:left="0" w:firstLine="0"/>
        <w:jc w:val="left"/>
        <w:rPr>
          <w:rFonts w:ascii="Arial" w:hAnsi="Arial" w:cs="Arial" w:eastAsia="Arial"/>
          <w:color w:val="000000"/>
          <w:spacing w:val="0"/>
          <w:position w:val="0"/>
          <w:sz w:val="24"/>
          <w:shd w:fill="auto" w:val="clear"/>
        </w:rPr>
      </w:pPr>
      <w:r>
        <w:rPr>
          <w:rFonts w:ascii="Arial" w:hAnsi="Arial" w:cs="Arial" w:eastAsia="Arial"/>
          <w:color w:val="000000"/>
          <w:spacing w:val="0"/>
          <w:position w:val="0"/>
          <w:sz w:val="24"/>
          <w:shd w:fill="auto" w:val="clear"/>
        </w:rPr>
        <w:t xml:space="preserve">تحديد أهداف المحاضرة والكفاءات المستهدفة</w:t>
      </w:r>
      <w:r>
        <w:rPr>
          <w:rFonts w:ascii="Arial" w:hAnsi="Arial" w:cs="Arial" w:eastAsia="Arial"/>
          <w:color w:val="000000"/>
          <w:spacing w:val="0"/>
          <w:position w:val="0"/>
          <w:sz w:val="24"/>
          <w:shd w:fill="auto" w:val="clear"/>
        </w:rPr>
        <w:t xml:space="preserve">.</w:t>
      </w:r>
    </w:p>
    <w:p>
      <w:pPr>
        <w:bidi w:val="true"/>
        <w:spacing w:before="100" w:after="100" w:line="360"/>
        <w:ind w:right="0" w:left="0" w:firstLine="0"/>
        <w:jc w:val="left"/>
        <w:rPr>
          <w:rFonts w:ascii="Arial" w:hAnsi="Arial" w:cs="Arial" w:eastAsia="Arial"/>
          <w:color w:val="000000"/>
          <w:spacing w:val="0"/>
          <w:position w:val="0"/>
          <w:sz w:val="24"/>
          <w:shd w:fill="auto" w:val="clear"/>
        </w:rPr>
      </w:pPr>
      <w:r>
        <w:rPr>
          <w:rFonts w:ascii="Arial" w:hAnsi="Arial" w:cs="Arial" w:eastAsia="Arial"/>
          <w:color w:val="000000"/>
          <w:spacing w:val="0"/>
          <w:position w:val="0"/>
          <w:sz w:val="24"/>
          <w:shd w:fill="auto" w:val="clear"/>
        </w:rPr>
        <w:t xml:space="preserve">تقديم المحتوى العلمي بصورة منظمة</w:t>
      </w:r>
      <w:r>
        <w:rPr>
          <w:rFonts w:ascii="Arial" w:hAnsi="Arial" w:cs="Arial" w:eastAsia="Arial"/>
          <w:color w:val="000000"/>
          <w:spacing w:val="0"/>
          <w:position w:val="0"/>
          <w:sz w:val="24"/>
          <w:shd w:fill="auto" w:val="clear"/>
        </w:rPr>
        <w:t xml:space="preserve">.</w:t>
      </w:r>
    </w:p>
    <w:p>
      <w:pPr>
        <w:bidi w:val="true"/>
        <w:spacing w:before="100" w:after="100" w:line="360"/>
        <w:ind w:right="0" w:left="0" w:firstLine="0"/>
        <w:jc w:val="left"/>
        <w:rPr>
          <w:rFonts w:ascii="Arial" w:hAnsi="Arial" w:cs="Arial" w:eastAsia="Arial"/>
          <w:color w:val="000000"/>
          <w:spacing w:val="0"/>
          <w:position w:val="0"/>
          <w:sz w:val="24"/>
          <w:shd w:fill="auto" w:val="clear"/>
        </w:rPr>
      </w:pPr>
      <w:r>
        <w:rPr>
          <w:rFonts w:ascii="Arial" w:hAnsi="Arial" w:cs="Arial" w:eastAsia="Arial"/>
          <w:color w:val="000000"/>
          <w:spacing w:val="0"/>
          <w:position w:val="0"/>
          <w:sz w:val="24"/>
          <w:shd w:fill="auto" w:val="clear"/>
        </w:rPr>
        <w:t xml:space="preserve">طرح أسئلة أثناء المحاضرة لتحفيز التفكير والمناقشة</w:t>
      </w:r>
      <w:r>
        <w:rPr>
          <w:rFonts w:ascii="Arial" w:hAnsi="Arial" w:cs="Arial" w:eastAsia="Arial"/>
          <w:color w:val="000000"/>
          <w:spacing w:val="0"/>
          <w:position w:val="0"/>
          <w:sz w:val="24"/>
          <w:shd w:fill="auto" w:val="clear"/>
        </w:rPr>
        <w:t xml:space="preserve">.</w:t>
      </w:r>
    </w:p>
    <w:p>
      <w:pPr>
        <w:bidi w:val="true"/>
        <w:spacing w:before="100" w:after="100" w:line="360"/>
        <w:ind w:right="0" w:left="0" w:firstLine="0"/>
        <w:jc w:val="left"/>
        <w:rPr>
          <w:rFonts w:ascii="Arial" w:hAnsi="Arial" w:cs="Arial" w:eastAsia="Arial"/>
          <w:color w:val="000000"/>
          <w:spacing w:val="0"/>
          <w:position w:val="0"/>
          <w:sz w:val="24"/>
          <w:shd w:fill="auto" w:val="clear"/>
        </w:rPr>
      </w:pPr>
      <w:r>
        <w:rPr>
          <w:rFonts w:ascii="Arial" w:hAnsi="Arial" w:cs="Arial" w:eastAsia="Arial"/>
          <w:color w:val="000000"/>
          <w:spacing w:val="0"/>
          <w:position w:val="0"/>
          <w:sz w:val="24"/>
          <w:shd w:fill="auto" w:val="clear"/>
        </w:rPr>
        <w:t xml:space="preserve">توظيف الأنشطة الفردية والجماعية والتقنيات التعليمية المختلفة</w:t>
      </w:r>
      <w:r>
        <w:rPr>
          <w:rFonts w:ascii="Arial" w:hAnsi="Arial" w:cs="Arial" w:eastAsia="Arial"/>
          <w:color w:val="000000"/>
          <w:spacing w:val="0"/>
          <w:position w:val="0"/>
          <w:sz w:val="24"/>
          <w:shd w:fill="auto" w:val="clear"/>
        </w:rPr>
        <w:t xml:space="preserve">.</w:t>
      </w:r>
    </w:p>
    <w:p>
      <w:pPr>
        <w:bidi w:val="true"/>
        <w:spacing w:before="100" w:after="100" w:line="360"/>
        <w:ind w:right="0" w:left="0" w:firstLine="0"/>
        <w:jc w:val="left"/>
        <w:rPr>
          <w:rFonts w:ascii="Arial" w:hAnsi="Arial" w:cs="Arial" w:eastAsia="Arial"/>
          <w:color w:val="000000"/>
          <w:spacing w:val="0"/>
          <w:position w:val="0"/>
          <w:sz w:val="24"/>
          <w:shd w:fill="auto" w:val="clear"/>
        </w:rPr>
      </w:pPr>
      <w:r>
        <w:rPr>
          <w:rFonts w:ascii="Arial" w:hAnsi="Arial" w:cs="Arial" w:eastAsia="Arial"/>
          <w:color w:val="000000"/>
          <w:spacing w:val="0"/>
          <w:position w:val="0"/>
          <w:sz w:val="24"/>
          <w:shd w:fill="auto" w:val="clear"/>
        </w:rPr>
        <w:t xml:space="preserve">تقديم التغذية الراجعة وتلخيص النقاط الرئيسية</w:t>
      </w:r>
      <w:r>
        <w:rPr>
          <w:rFonts w:ascii="Arial" w:hAnsi="Arial" w:cs="Arial" w:eastAsia="Arial"/>
          <w:color w:val="000000"/>
          <w:spacing w:val="0"/>
          <w:position w:val="0"/>
          <w:sz w:val="24"/>
          <w:shd w:fill="auto" w:val="clear"/>
        </w:rPr>
        <w:t xml:space="preserve">.</w:t>
      </w:r>
    </w:p>
    <w:p>
      <w:pPr>
        <w:bidi w:val="true"/>
        <w:spacing w:before="100" w:after="100" w:line="360"/>
        <w:ind w:right="0" w:left="0" w:firstLine="0"/>
        <w:jc w:val="left"/>
        <w:rPr>
          <w:rFonts w:ascii="Arial" w:hAnsi="Arial" w:cs="Arial" w:eastAsia="Arial"/>
          <w:color w:val="000000"/>
          <w:spacing w:val="0"/>
          <w:position w:val="0"/>
          <w:sz w:val="24"/>
          <w:shd w:fill="auto" w:val="clear"/>
        </w:rPr>
      </w:pPr>
      <w:r>
        <w:rPr>
          <w:rFonts w:ascii="Arial" w:hAnsi="Arial" w:cs="Arial" w:eastAsia="Arial"/>
          <w:b/>
          <w:color w:val="000000"/>
          <w:spacing w:val="0"/>
          <w:position w:val="0"/>
          <w:sz w:val="24"/>
          <w:shd w:fill="auto" w:val="clear"/>
        </w:rPr>
        <w:t xml:space="preserve">الأهمية</w:t>
      </w:r>
      <w:r>
        <w:rPr>
          <w:rFonts w:ascii="Arial" w:hAnsi="Arial" w:cs="Arial" w:eastAsia="Arial"/>
          <w:color w:val="000000"/>
          <w:spacing w:val="0"/>
          <w:position w:val="0"/>
          <w:sz w:val="24"/>
          <w:shd w:fill="auto" w:val="clear"/>
        </w:rPr>
        <w:t xml:space="preserve">:</w:t>
      </w:r>
    </w:p>
    <w:p>
      <w:pPr>
        <w:bidi w:val="true"/>
        <w:spacing w:before="100" w:after="100" w:line="360"/>
        <w:ind w:right="0" w:left="0" w:firstLine="0"/>
        <w:jc w:val="left"/>
        <w:rPr>
          <w:rFonts w:ascii="Arial" w:hAnsi="Arial" w:cs="Arial" w:eastAsia="Arial"/>
          <w:color w:val="000000"/>
          <w:spacing w:val="0"/>
          <w:position w:val="0"/>
          <w:sz w:val="24"/>
          <w:shd w:fill="auto" w:val="clear"/>
        </w:rPr>
      </w:pPr>
      <w:r>
        <w:rPr>
          <w:rFonts w:ascii="Arial" w:hAnsi="Arial" w:cs="Arial" w:eastAsia="Arial"/>
          <w:color w:val="000000"/>
          <w:spacing w:val="0"/>
          <w:position w:val="0"/>
          <w:sz w:val="24"/>
          <w:shd w:fill="auto" w:val="clear"/>
        </w:rPr>
        <w:t xml:space="preserve">تعزيز التعلم النشط ومشاركة الطلاب</w:t>
      </w:r>
      <w:r>
        <w:rPr>
          <w:rFonts w:ascii="Arial" w:hAnsi="Arial" w:cs="Arial" w:eastAsia="Arial"/>
          <w:color w:val="000000"/>
          <w:spacing w:val="0"/>
          <w:position w:val="0"/>
          <w:sz w:val="24"/>
          <w:shd w:fill="auto" w:val="clear"/>
        </w:rPr>
        <w:t xml:space="preserve">.</w:t>
      </w:r>
    </w:p>
    <w:p>
      <w:pPr>
        <w:keepNext w:val="true"/>
        <w:keepLines w:val="true"/>
        <w:bidi w:val="true"/>
        <w:spacing w:before="0" w:after="0" w:line="360"/>
        <w:ind w:right="0" w:left="0" w:firstLine="0"/>
        <w:jc w:val="both"/>
        <w:rPr>
          <w:rFonts w:ascii="Arial" w:hAnsi="Arial" w:cs="Arial" w:eastAsia="Arial"/>
          <w:color w:val="000000"/>
          <w:spacing w:val="0"/>
          <w:position w:val="0"/>
          <w:sz w:val="24"/>
          <w:shd w:fill="auto" w:val="clear"/>
        </w:rPr>
      </w:pPr>
      <w:r>
        <w:rPr>
          <w:rFonts w:ascii="Arial" w:hAnsi="Arial" w:cs="Arial" w:eastAsia="Arial"/>
          <w:color w:val="000000"/>
          <w:spacing w:val="0"/>
          <w:position w:val="0"/>
          <w:sz w:val="24"/>
          <w:shd w:fill="auto" w:val="clear"/>
        </w:rPr>
        <w:t xml:space="preserve">تنمية مهارات التفكير النقدي وحل المشكلات</w:t>
      </w:r>
      <w:r>
        <w:rPr>
          <w:rFonts w:ascii="Arial" w:hAnsi="Arial" w:cs="Arial" w:eastAsia="Arial"/>
          <w:color w:val="000000"/>
          <w:spacing w:val="0"/>
          <w:position w:val="0"/>
          <w:sz w:val="24"/>
          <w:shd w:fill="auto" w:val="clear"/>
        </w:rPr>
        <w:t xml:space="preserve">.</w:t>
      </w:r>
    </w:p>
    <w:p>
      <w:pPr>
        <w:bidi w:val="true"/>
        <w:spacing w:before="100" w:after="100" w:line="360"/>
        <w:ind w:right="0" w:left="0" w:firstLine="0"/>
        <w:jc w:val="left"/>
        <w:rPr>
          <w:rFonts w:ascii="Arial" w:hAnsi="Arial" w:cs="Arial" w:eastAsia="Arial"/>
          <w:color w:val="000000"/>
          <w:spacing w:val="0"/>
          <w:position w:val="0"/>
          <w:sz w:val="24"/>
          <w:shd w:fill="auto" w:val="clear"/>
        </w:rPr>
      </w:pPr>
      <w:r>
        <w:rPr>
          <w:rFonts w:ascii="Arial" w:hAnsi="Arial" w:cs="Arial" w:eastAsia="Arial"/>
          <w:color w:val="000000"/>
          <w:spacing w:val="0"/>
          <w:position w:val="0"/>
          <w:sz w:val="24"/>
          <w:shd w:fill="auto" w:val="clear"/>
        </w:rPr>
        <w:t xml:space="preserve">تحسين فهم واستيعاب المحتوى العلمي</w:t>
      </w:r>
      <w:r>
        <w:rPr>
          <w:rFonts w:ascii="Arial" w:hAnsi="Arial" w:cs="Arial" w:eastAsia="Arial"/>
          <w:color w:val="000000"/>
          <w:spacing w:val="0"/>
          <w:position w:val="0"/>
          <w:sz w:val="24"/>
          <w:shd w:fill="auto" w:val="clear"/>
        </w:rPr>
        <w:t xml:space="preserve">.</w:t>
      </w:r>
    </w:p>
    <w:p>
      <w:pPr>
        <w:bidi w:val="true"/>
        <w:spacing w:before="100" w:after="100" w:line="360"/>
        <w:ind w:right="0" w:left="0" w:firstLine="0"/>
        <w:jc w:val="left"/>
        <w:rPr>
          <w:rFonts w:ascii="Arial" w:hAnsi="Arial" w:cs="Arial" w:eastAsia="Arial"/>
          <w:color w:val="000000"/>
          <w:spacing w:val="0"/>
          <w:position w:val="0"/>
          <w:sz w:val="24"/>
          <w:shd w:fill="auto" w:val="clear"/>
        </w:rPr>
      </w:pPr>
      <w:r>
        <w:rPr>
          <w:rFonts w:ascii="Arial" w:hAnsi="Arial" w:cs="Arial" w:eastAsia="Arial"/>
          <w:color w:val="000000"/>
          <w:spacing w:val="0"/>
          <w:position w:val="0"/>
          <w:sz w:val="24"/>
          <w:shd w:fill="auto" w:val="clear"/>
        </w:rPr>
        <w:t xml:space="preserve">تنمية مهارات التواصل والتفاعل داخل القاعة الدراسية</w:t>
      </w:r>
      <w:r>
        <w:rPr>
          <w:rFonts w:ascii="Arial" w:hAnsi="Arial" w:cs="Arial" w:eastAsia="Arial"/>
          <w:color w:val="000000"/>
          <w:spacing w:val="0"/>
          <w:position w:val="0"/>
          <w:sz w:val="24"/>
          <w:shd w:fill="auto" w:val="clear"/>
        </w:rPr>
        <w:t xml:space="preserve">.</w:t>
      </w:r>
    </w:p>
    <w:p>
      <w:pPr>
        <w:bidi w:val="true"/>
        <w:spacing w:before="100" w:after="100" w:line="360"/>
        <w:ind w:right="0" w:left="0" w:firstLine="0"/>
        <w:jc w:val="left"/>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التعريف</w:t>
      </w:r>
      <w:r>
        <w:rPr>
          <w:rFonts w:ascii="Arial" w:hAnsi="Arial" w:cs="Arial" w:eastAsia="Arial"/>
          <w:b/>
          <w:color w:val="000000"/>
          <w:spacing w:val="0"/>
          <w:position w:val="0"/>
          <w:sz w:val="24"/>
          <w:shd w:fill="auto" w:val="clear"/>
        </w:rPr>
        <w:t xml:space="preserve">:</w:t>
      </w:r>
    </w:p>
    <w:p>
      <w:pPr>
        <w:bidi w:val="true"/>
        <w:spacing w:before="100" w:after="100" w:line="360"/>
        <w:ind w:right="0" w:left="0" w:firstLine="0"/>
        <w:jc w:val="left"/>
        <w:rPr>
          <w:rFonts w:ascii="Arial" w:hAnsi="Arial" w:cs="Arial" w:eastAsia="Arial"/>
          <w:color w:val="000000"/>
          <w:spacing w:val="0"/>
          <w:position w:val="0"/>
          <w:sz w:val="24"/>
          <w:shd w:fill="auto" w:val="clear"/>
        </w:rPr>
      </w:pPr>
      <w:r>
        <w:rPr>
          <w:rFonts w:ascii="Arial" w:hAnsi="Arial" w:cs="Arial" w:eastAsia="Arial"/>
          <w:color w:val="000000"/>
          <w:spacing w:val="0"/>
          <w:position w:val="0"/>
          <w:sz w:val="24"/>
          <w:shd w:fill="auto" w:val="clear"/>
        </w:rPr>
        <w:t xml:space="preserve">هي استراتيجية تدريسية تعتمد على الحوار المنظم وتبادل الأفكار والآراء بين عضو هيئة التدريس والطلاب أو بين الطلاب أنفسهم؛ بهدف الوصول إلى فهم أعمق للمفاهيم والقضايا العلمية وتنمية مهارات التفكير العليا</w:t>
      </w:r>
      <w:r>
        <w:rPr>
          <w:rFonts w:ascii="Arial" w:hAnsi="Arial" w:cs="Arial" w:eastAsia="Arial"/>
          <w:color w:val="000000"/>
          <w:spacing w:val="0"/>
          <w:position w:val="0"/>
          <w:sz w:val="24"/>
          <w:shd w:fill="auto" w:val="clear"/>
        </w:rPr>
        <w:t xml:space="preserve">.</w:t>
      </w:r>
    </w:p>
    <w:p>
      <w:pPr>
        <w:bidi w:val="true"/>
        <w:spacing w:before="100" w:after="100" w:line="360"/>
        <w:ind w:right="0" w:left="0" w:firstLine="0"/>
        <w:jc w:val="left"/>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كيفية الاستخدام</w:t>
      </w:r>
      <w:r>
        <w:rPr>
          <w:rFonts w:ascii="Arial" w:hAnsi="Arial" w:cs="Arial" w:eastAsia="Arial"/>
          <w:b/>
          <w:color w:val="000000"/>
          <w:spacing w:val="0"/>
          <w:position w:val="0"/>
          <w:sz w:val="24"/>
          <w:shd w:fill="auto" w:val="clear"/>
        </w:rPr>
        <w:t xml:space="preserve">:</w:t>
      </w:r>
    </w:p>
    <w:p>
      <w:pPr>
        <w:keepNext w:val="true"/>
        <w:keepLines w:val="true"/>
        <w:numPr>
          <w:ilvl w:val="0"/>
          <w:numId w:val="42"/>
        </w:numPr>
        <w:tabs>
          <w:tab w:val="left" w:pos="720" w:leader="none"/>
        </w:tabs>
        <w:bidi w:val="true"/>
        <w:spacing w:before="0" w:after="0" w:line="360"/>
        <w:ind w:right="0" w:left="720" w:hanging="360"/>
        <w:jc w:val="both"/>
        <w:rPr>
          <w:rFonts w:ascii="Arial" w:hAnsi="Arial" w:cs="Arial" w:eastAsia="Arial"/>
          <w:color w:val="000000"/>
          <w:spacing w:val="0"/>
          <w:position w:val="0"/>
          <w:sz w:val="24"/>
          <w:shd w:fill="auto" w:val="clear"/>
        </w:rPr>
      </w:pPr>
      <w:r>
        <w:rPr>
          <w:rFonts w:ascii="Arial" w:hAnsi="Arial" w:cs="Arial" w:eastAsia="Arial"/>
          <w:color w:val="000000"/>
          <w:spacing w:val="0"/>
          <w:position w:val="0"/>
          <w:sz w:val="24"/>
          <w:shd w:fill="auto" w:val="clear"/>
        </w:rPr>
        <w:t xml:space="preserve">تحديد موضوع المناقشة وأهدافها</w:t>
      </w:r>
      <w:r>
        <w:rPr>
          <w:rFonts w:ascii="Arial" w:hAnsi="Arial" w:cs="Arial" w:eastAsia="Arial"/>
          <w:color w:val="000000"/>
          <w:spacing w:val="0"/>
          <w:position w:val="0"/>
          <w:sz w:val="24"/>
          <w:shd w:fill="auto" w:val="clear"/>
        </w:rPr>
        <w:t xml:space="preserve">.</w:t>
      </w:r>
    </w:p>
    <w:p>
      <w:pPr>
        <w:keepNext w:val="true"/>
        <w:keepLines w:val="true"/>
        <w:numPr>
          <w:ilvl w:val="0"/>
          <w:numId w:val="42"/>
        </w:numPr>
        <w:tabs>
          <w:tab w:val="left" w:pos="720" w:leader="none"/>
        </w:tabs>
        <w:bidi w:val="true"/>
        <w:spacing w:before="0" w:after="0" w:line="360"/>
        <w:ind w:right="0" w:left="720" w:hanging="360"/>
        <w:jc w:val="both"/>
        <w:rPr>
          <w:rFonts w:ascii="Arial" w:hAnsi="Arial" w:cs="Arial" w:eastAsia="Arial"/>
          <w:color w:val="000000"/>
          <w:spacing w:val="0"/>
          <w:position w:val="0"/>
          <w:sz w:val="24"/>
          <w:shd w:fill="auto" w:val="clear"/>
        </w:rPr>
      </w:pPr>
      <w:r>
        <w:rPr>
          <w:rFonts w:ascii="Arial" w:hAnsi="Arial" w:cs="Arial" w:eastAsia="Arial"/>
          <w:color w:val="000000"/>
          <w:spacing w:val="0"/>
          <w:position w:val="0"/>
          <w:sz w:val="24"/>
          <w:shd w:fill="auto" w:val="clear"/>
        </w:rPr>
        <w:t xml:space="preserve">طرح قضية أو مشكلة للنقاش</w:t>
      </w:r>
      <w:r>
        <w:rPr>
          <w:rFonts w:ascii="Arial" w:hAnsi="Arial" w:cs="Arial" w:eastAsia="Arial"/>
          <w:color w:val="000000"/>
          <w:spacing w:val="0"/>
          <w:position w:val="0"/>
          <w:sz w:val="24"/>
          <w:shd w:fill="auto" w:val="clear"/>
        </w:rPr>
        <w:t xml:space="preserve">.</w:t>
      </w:r>
    </w:p>
    <w:p>
      <w:pPr>
        <w:keepNext w:val="true"/>
        <w:keepLines w:val="true"/>
        <w:numPr>
          <w:ilvl w:val="0"/>
          <w:numId w:val="42"/>
        </w:numPr>
        <w:tabs>
          <w:tab w:val="left" w:pos="720" w:leader="none"/>
        </w:tabs>
        <w:bidi w:val="true"/>
        <w:spacing w:before="0" w:after="0" w:line="360"/>
        <w:ind w:right="0" w:left="720" w:hanging="360"/>
        <w:jc w:val="both"/>
        <w:rPr>
          <w:rFonts w:ascii="Arial" w:hAnsi="Arial" w:cs="Arial" w:eastAsia="Arial"/>
          <w:color w:val="000000"/>
          <w:spacing w:val="0"/>
          <w:position w:val="0"/>
          <w:sz w:val="24"/>
          <w:shd w:fill="auto" w:val="clear"/>
        </w:rPr>
      </w:pPr>
      <w:r>
        <w:rPr>
          <w:rFonts w:ascii="Arial" w:hAnsi="Arial" w:cs="Arial" w:eastAsia="Arial"/>
          <w:color w:val="000000"/>
          <w:spacing w:val="0"/>
          <w:position w:val="0"/>
          <w:sz w:val="24"/>
          <w:shd w:fill="auto" w:val="clear"/>
        </w:rPr>
        <w:t xml:space="preserve">تشجيع الطلاب على إبداء آرائهم وتبادل الأفكار</w:t>
      </w:r>
      <w:r>
        <w:rPr>
          <w:rFonts w:ascii="Arial" w:hAnsi="Arial" w:cs="Arial" w:eastAsia="Arial"/>
          <w:color w:val="000000"/>
          <w:spacing w:val="0"/>
          <w:position w:val="0"/>
          <w:sz w:val="24"/>
          <w:shd w:fill="auto" w:val="clear"/>
        </w:rPr>
        <w:t xml:space="preserve">.</w:t>
      </w:r>
    </w:p>
    <w:p>
      <w:pPr>
        <w:keepNext w:val="true"/>
        <w:keepLines w:val="true"/>
        <w:numPr>
          <w:ilvl w:val="0"/>
          <w:numId w:val="42"/>
        </w:numPr>
        <w:tabs>
          <w:tab w:val="left" w:pos="720" w:leader="none"/>
        </w:tabs>
        <w:bidi w:val="true"/>
        <w:spacing w:before="0" w:after="0" w:line="360"/>
        <w:ind w:right="0" w:left="720" w:hanging="360"/>
        <w:jc w:val="both"/>
        <w:rPr>
          <w:rFonts w:ascii="Arial" w:hAnsi="Arial" w:cs="Arial" w:eastAsia="Arial"/>
          <w:color w:val="000000"/>
          <w:spacing w:val="0"/>
          <w:position w:val="0"/>
          <w:sz w:val="24"/>
          <w:shd w:fill="auto" w:val="clear"/>
        </w:rPr>
      </w:pPr>
      <w:r>
        <w:rPr>
          <w:rFonts w:ascii="Arial" w:hAnsi="Arial" w:cs="Arial" w:eastAsia="Arial"/>
          <w:color w:val="000000"/>
          <w:spacing w:val="0"/>
          <w:position w:val="0"/>
          <w:sz w:val="24"/>
          <w:shd w:fill="auto" w:val="clear"/>
        </w:rPr>
        <w:t xml:space="preserve">إدارة الحوار وتوجيهه نحو تحقيق الأهداف التعليمية</w:t>
      </w:r>
      <w:r>
        <w:rPr>
          <w:rFonts w:ascii="Arial" w:hAnsi="Arial" w:cs="Arial" w:eastAsia="Arial"/>
          <w:color w:val="000000"/>
          <w:spacing w:val="0"/>
          <w:position w:val="0"/>
          <w:sz w:val="24"/>
          <w:shd w:fill="auto" w:val="clear"/>
        </w:rPr>
        <w:t xml:space="preserve">.</w:t>
      </w:r>
    </w:p>
    <w:p>
      <w:pPr>
        <w:keepNext w:val="true"/>
        <w:keepLines w:val="true"/>
        <w:numPr>
          <w:ilvl w:val="0"/>
          <w:numId w:val="42"/>
        </w:numPr>
        <w:tabs>
          <w:tab w:val="left" w:pos="720" w:leader="none"/>
        </w:tabs>
        <w:bidi w:val="true"/>
        <w:spacing w:before="0" w:after="0" w:line="360"/>
        <w:ind w:right="0" w:left="720" w:hanging="360"/>
        <w:jc w:val="both"/>
        <w:rPr>
          <w:rFonts w:ascii="Arial" w:hAnsi="Arial" w:cs="Arial" w:eastAsia="Arial"/>
          <w:b/>
          <w:color w:val="000000"/>
          <w:spacing w:val="0"/>
          <w:position w:val="0"/>
          <w:sz w:val="24"/>
          <w:shd w:fill="auto" w:val="clear"/>
        </w:rPr>
      </w:pPr>
      <w:r>
        <w:rPr>
          <w:rFonts w:ascii="Arial" w:hAnsi="Arial" w:cs="Arial" w:eastAsia="Arial"/>
          <w:color w:val="000000"/>
          <w:spacing w:val="0"/>
          <w:position w:val="0"/>
          <w:sz w:val="24"/>
          <w:shd w:fill="auto" w:val="clear"/>
        </w:rPr>
        <w:t xml:space="preserve">تلخيص النتائج والنقاط الرئيسية للمناقشة</w:t>
      </w:r>
      <w:r>
        <w:rPr>
          <w:rFonts w:ascii="Arial" w:hAnsi="Arial" w:cs="Arial" w:eastAsia="Arial"/>
          <w:color w:val="000000"/>
          <w:spacing w:val="0"/>
          <w:position w:val="0"/>
          <w:sz w:val="24"/>
          <w:shd w:fill="auto" w:val="clear"/>
        </w:rPr>
        <w:t xml:space="preserve">.</w:t>
      </w:r>
    </w:p>
    <w:p>
      <w:pPr>
        <w:keepNext w:val="true"/>
        <w:keepLines w:val="true"/>
        <w:bidi w:val="true"/>
        <w:spacing w:before="480" w:after="0" w:line="360"/>
        <w:ind w:right="0" w:left="0" w:firstLine="0"/>
        <w:jc w:val="both"/>
        <w:rPr>
          <w:rFonts w:ascii="Cambria" w:hAnsi="Cambria" w:cs="Cambria" w:eastAsia="Cambria"/>
          <w:b/>
          <w:color w:val="000000"/>
          <w:spacing w:val="0"/>
          <w:position w:val="0"/>
          <w:sz w:val="24"/>
          <w:shd w:fill="auto" w:val="clear"/>
        </w:rPr>
      </w:pPr>
      <w:r>
        <w:rPr>
          <w:rFonts w:ascii="Arial" w:hAnsi="Arial" w:cs="Arial" w:eastAsia="Arial"/>
          <w:b/>
          <w:color w:val="000000"/>
          <w:spacing w:val="0"/>
          <w:position w:val="0"/>
          <w:sz w:val="24"/>
          <w:shd w:fill="8DB3E2" w:val="clear"/>
        </w:rPr>
        <w:t xml:space="preserve">3</w:t>
      </w:r>
      <w:r>
        <w:rPr>
          <w:rFonts w:ascii="Arial" w:hAnsi="Arial" w:cs="Arial" w:eastAsia="Arial"/>
          <w:b/>
          <w:color w:val="000000"/>
          <w:spacing w:val="0"/>
          <w:position w:val="0"/>
          <w:sz w:val="24"/>
          <w:shd w:fill="8DB3E2" w:val="clear"/>
        </w:rPr>
        <w:t xml:space="preserve">-</w:t>
      </w:r>
      <w:r>
        <w:rPr>
          <w:rFonts w:ascii="Arial" w:hAnsi="Arial" w:cs="Arial" w:eastAsia="Arial"/>
          <w:b/>
          <w:color w:val="000000"/>
          <w:spacing w:val="0"/>
          <w:position w:val="0"/>
          <w:sz w:val="24"/>
          <w:shd w:fill="8DB3E2" w:val="clear"/>
        </w:rPr>
        <w:t xml:space="preserve">طريقة السؤال والجواب </w:t>
      </w:r>
      <w:r>
        <w:rPr>
          <w:rFonts w:ascii="Cambria" w:hAnsi="Cambria" w:cs="Cambria" w:eastAsia="Cambria"/>
          <w:b/>
          <w:color w:val="000000"/>
          <w:spacing w:val="0"/>
          <w:position w:val="0"/>
          <w:sz w:val="24"/>
          <w:shd w:fill="8DB3E2" w:val="clear"/>
        </w:rPr>
        <w:t xml:space="preserve">Question and Answer Method</w:t>
      </w:r>
      <w:r>
        <w:rPr>
          <w:rFonts w:ascii="Cambria" w:hAnsi="Cambria" w:cs="Cambria" w:eastAsia="Cambria"/>
          <w:b/>
          <w:color w:val="000000"/>
          <w:spacing w:val="0"/>
          <w:position w:val="0"/>
          <w:sz w:val="24"/>
          <w:shd w:fill="auto" w:val="clear"/>
        </w:rPr>
        <w:t xml:space="preserve"> </w:t>
      </w:r>
    </w:p>
    <w:p>
      <w:pPr>
        <w:keepNext w:val="true"/>
        <w:keepLines w:val="true"/>
        <w:bidi w:val="true"/>
        <w:spacing w:before="480" w:after="0" w:line="360"/>
        <w:ind w:right="0" w:left="0" w:firstLine="0"/>
        <w:jc w:val="both"/>
        <w:rPr>
          <w:rFonts w:ascii="Arial" w:hAnsi="Arial" w:cs="Arial" w:eastAsia="Arial"/>
          <w:b/>
          <w:color w:val="000000"/>
          <w:spacing w:val="0"/>
          <w:position w:val="0"/>
          <w:sz w:val="24"/>
          <w:shd w:fill="8DB3E2" w:val="clear"/>
        </w:rPr>
      </w:pPr>
      <w:r>
        <w:rPr>
          <w:rFonts w:ascii="Arial" w:hAnsi="Arial" w:cs="Arial" w:eastAsia="Arial"/>
          <w:b/>
          <w:color w:val="000000"/>
          <w:spacing w:val="0"/>
          <w:position w:val="0"/>
          <w:sz w:val="24"/>
          <w:shd w:fill="8DB3E2" w:val="clear"/>
        </w:rPr>
        <w:t xml:space="preserve">التعريف</w:t>
      </w:r>
      <w:r>
        <w:rPr>
          <w:rFonts w:ascii="Arial" w:hAnsi="Arial" w:cs="Arial" w:eastAsia="Arial"/>
          <w:b/>
          <w:color w:val="000000"/>
          <w:spacing w:val="0"/>
          <w:position w:val="0"/>
          <w:sz w:val="24"/>
          <w:shd w:fill="8DB3E2" w:val="clear"/>
        </w:rPr>
        <w:t xml:space="preserve">:</w:t>
      </w:r>
    </w:p>
    <w:p>
      <w:pPr>
        <w:keepNext w:val="true"/>
        <w:keepLines w:val="true"/>
        <w:bidi w:val="true"/>
        <w:spacing w:before="480" w:after="0" w:line="360"/>
        <w:ind w:right="0" w:left="0" w:firstLine="0"/>
        <w:jc w:val="both"/>
        <w:rPr>
          <w:rFonts w:ascii="Arial" w:hAnsi="Arial" w:cs="Arial" w:eastAsia="Arial"/>
          <w:b/>
          <w:color w:val="000000"/>
          <w:spacing w:val="0"/>
          <w:position w:val="0"/>
          <w:sz w:val="24"/>
          <w:shd w:fill="auto" w:val="clear"/>
        </w:rPr>
      </w:pPr>
      <w:r>
        <w:rPr>
          <w:rFonts w:ascii="Arial" w:hAnsi="Arial" w:cs="Arial" w:eastAsia="Arial"/>
          <w:color w:val="000000"/>
          <w:spacing w:val="0"/>
          <w:position w:val="0"/>
          <w:sz w:val="24"/>
          <w:shd w:fill="auto" w:val="clear"/>
        </w:rPr>
        <w:t xml:space="preserve">هي استراتيجية تدريسية تعتمد على استخدام الأسئلة المنظمة والموجهة من قبل عضو هيئة التدريس بهدف استثارة تفكير الطلاب، وتنشيط معارفهم السابقة، وقياس مدى فهمهم للمحتوى العلمي، وتشجيعهم على المشاركة الفعالة في عملية التعلم</w:t>
      </w:r>
      <w:r>
        <w:rPr>
          <w:rFonts w:ascii="Arial" w:hAnsi="Arial" w:cs="Arial" w:eastAsia="Arial"/>
          <w:b/>
          <w:color w:val="000000"/>
          <w:spacing w:val="0"/>
          <w:position w:val="0"/>
          <w:sz w:val="24"/>
          <w:shd w:fill="auto" w:val="clear"/>
        </w:rPr>
        <w:t xml:space="preserve">.</w:t>
      </w:r>
    </w:p>
    <w:p>
      <w:pPr>
        <w:keepNext w:val="true"/>
        <w:keepLines w:val="true"/>
        <w:bidi w:val="true"/>
        <w:spacing w:before="480" w:after="0" w:line="360"/>
        <w:ind w:right="0" w:left="0" w:firstLine="0"/>
        <w:jc w:val="both"/>
        <w:rPr>
          <w:rFonts w:ascii="Arial" w:hAnsi="Arial" w:cs="Arial" w:eastAsia="Arial"/>
          <w:b/>
          <w:color w:val="000000"/>
          <w:spacing w:val="0"/>
          <w:position w:val="0"/>
          <w:sz w:val="24"/>
          <w:shd w:fill="8DB3E2" w:val="clear"/>
        </w:rPr>
      </w:pPr>
      <w:r>
        <w:rPr>
          <w:rFonts w:ascii="Arial" w:hAnsi="Arial" w:cs="Arial" w:eastAsia="Arial"/>
          <w:b/>
          <w:color w:val="000000"/>
          <w:spacing w:val="0"/>
          <w:position w:val="0"/>
          <w:sz w:val="24"/>
          <w:shd w:fill="8DB3E2" w:val="clear"/>
        </w:rPr>
        <w:t xml:space="preserve">كيفية الاستخدام</w:t>
      </w:r>
      <w:r>
        <w:rPr>
          <w:rFonts w:ascii="Arial" w:hAnsi="Arial" w:cs="Arial" w:eastAsia="Arial"/>
          <w:b/>
          <w:color w:val="000000"/>
          <w:spacing w:val="0"/>
          <w:position w:val="0"/>
          <w:sz w:val="24"/>
          <w:shd w:fill="8DB3E2" w:val="clear"/>
        </w:rPr>
        <w:t xml:space="preserve">:</w:t>
      </w:r>
    </w:p>
    <w:p>
      <w:pPr>
        <w:keepNext w:val="true"/>
        <w:keepLines w:val="true"/>
        <w:numPr>
          <w:ilvl w:val="0"/>
          <w:numId w:val="44"/>
        </w:numPr>
        <w:tabs>
          <w:tab w:val="left" w:pos="720" w:leader="none"/>
        </w:tabs>
        <w:bidi w:val="true"/>
        <w:spacing w:before="0" w:after="0" w:line="360"/>
        <w:ind w:right="0" w:left="720" w:hanging="360"/>
        <w:jc w:val="both"/>
        <w:rPr>
          <w:rFonts w:ascii="Arial" w:hAnsi="Arial" w:cs="Arial" w:eastAsia="Arial"/>
          <w:color w:val="000000"/>
          <w:spacing w:val="0"/>
          <w:position w:val="0"/>
          <w:sz w:val="24"/>
          <w:shd w:fill="auto" w:val="clear"/>
        </w:rPr>
      </w:pPr>
      <w:r>
        <w:rPr>
          <w:rFonts w:ascii="Arial" w:hAnsi="Arial" w:cs="Arial" w:eastAsia="Arial"/>
          <w:color w:val="000000"/>
          <w:spacing w:val="0"/>
          <w:position w:val="0"/>
          <w:sz w:val="24"/>
          <w:shd w:fill="auto" w:val="clear"/>
        </w:rPr>
        <w:t xml:space="preserve">إعداد أسئلة متنوعة تتناسب مع أهداف المقرر والكفاءات المستهدفة</w:t>
      </w:r>
      <w:r>
        <w:rPr>
          <w:rFonts w:ascii="Arial" w:hAnsi="Arial" w:cs="Arial" w:eastAsia="Arial"/>
          <w:color w:val="000000"/>
          <w:spacing w:val="0"/>
          <w:position w:val="0"/>
          <w:sz w:val="24"/>
          <w:shd w:fill="auto" w:val="clear"/>
        </w:rPr>
        <w:t xml:space="preserve">.</w:t>
      </w:r>
    </w:p>
    <w:p>
      <w:pPr>
        <w:keepNext w:val="true"/>
        <w:keepLines w:val="true"/>
        <w:numPr>
          <w:ilvl w:val="0"/>
          <w:numId w:val="44"/>
        </w:numPr>
        <w:tabs>
          <w:tab w:val="left" w:pos="720" w:leader="none"/>
        </w:tabs>
        <w:bidi w:val="true"/>
        <w:spacing w:before="0" w:after="0" w:line="360"/>
        <w:ind w:right="0" w:left="720" w:hanging="360"/>
        <w:jc w:val="both"/>
        <w:rPr>
          <w:rFonts w:ascii="Arial" w:hAnsi="Arial" w:cs="Arial" w:eastAsia="Arial"/>
          <w:color w:val="000000"/>
          <w:spacing w:val="0"/>
          <w:position w:val="0"/>
          <w:sz w:val="24"/>
          <w:shd w:fill="auto" w:val="clear"/>
        </w:rPr>
      </w:pPr>
      <w:r>
        <w:rPr>
          <w:rFonts w:ascii="Arial" w:hAnsi="Arial" w:cs="Arial" w:eastAsia="Arial"/>
          <w:color w:val="000000"/>
          <w:spacing w:val="0"/>
          <w:position w:val="0"/>
          <w:sz w:val="24"/>
          <w:shd w:fill="auto" w:val="clear"/>
        </w:rPr>
        <w:t xml:space="preserve">توجيه الأسئلة إلى الطلاب بصورة عادلة ومنظمة</w:t>
      </w:r>
      <w:r>
        <w:rPr>
          <w:rFonts w:ascii="Arial" w:hAnsi="Arial" w:cs="Arial" w:eastAsia="Arial"/>
          <w:color w:val="000000"/>
          <w:spacing w:val="0"/>
          <w:position w:val="0"/>
          <w:sz w:val="24"/>
          <w:shd w:fill="auto" w:val="clear"/>
        </w:rPr>
        <w:t xml:space="preserve">.</w:t>
      </w:r>
    </w:p>
    <w:p>
      <w:pPr>
        <w:keepNext w:val="true"/>
        <w:keepLines w:val="true"/>
        <w:numPr>
          <w:ilvl w:val="0"/>
          <w:numId w:val="44"/>
        </w:numPr>
        <w:tabs>
          <w:tab w:val="left" w:pos="720" w:leader="none"/>
        </w:tabs>
        <w:bidi w:val="true"/>
        <w:spacing w:before="0" w:after="0" w:line="360"/>
        <w:ind w:right="0" w:left="720" w:hanging="360"/>
        <w:jc w:val="both"/>
        <w:rPr>
          <w:rFonts w:ascii="Arial" w:hAnsi="Arial" w:cs="Arial" w:eastAsia="Arial"/>
          <w:color w:val="000000"/>
          <w:spacing w:val="0"/>
          <w:position w:val="0"/>
          <w:sz w:val="24"/>
          <w:shd w:fill="auto" w:val="clear"/>
        </w:rPr>
      </w:pPr>
      <w:r>
        <w:rPr>
          <w:rFonts w:ascii="Arial" w:hAnsi="Arial" w:cs="Arial" w:eastAsia="Arial"/>
          <w:color w:val="000000"/>
          <w:spacing w:val="0"/>
          <w:position w:val="0"/>
          <w:sz w:val="24"/>
          <w:shd w:fill="auto" w:val="clear"/>
        </w:rPr>
        <w:t xml:space="preserve">إتاحة الوقت الكافي للتفكير قبل الإجابة</w:t>
      </w:r>
      <w:r>
        <w:rPr>
          <w:rFonts w:ascii="Arial" w:hAnsi="Arial" w:cs="Arial" w:eastAsia="Arial"/>
          <w:color w:val="000000"/>
          <w:spacing w:val="0"/>
          <w:position w:val="0"/>
          <w:sz w:val="24"/>
          <w:shd w:fill="auto" w:val="clear"/>
        </w:rPr>
        <w:t xml:space="preserve">.</w:t>
      </w:r>
    </w:p>
    <w:p>
      <w:pPr>
        <w:keepNext w:val="true"/>
        <w:keepLines w:val="true"/>
        <w:numPr>
          <w:ilvl w:val="0"/>
          <w:numId w:val="44"/>
        </w:numPr>
        <w:tabs>
          <w:tab w:val="left" w:pos="720" w:leader="none"/>
        </w:tabs>
        <w:bidi w:val="true"/>
        <w:spacing w:before="0" w:after="0" w:line="360"/>
        <w:ind w:right="0" w:left="720" w:hanging="360"/>
        <w:jc w:val="both"/>
        <w:rPr>
          <w:rFonts w:ascii="Arial" w:hAnsi="Arial" w:cs="Arial" w:eastAsia="Arial"/>
          <w:color w:val="000000"/>
          <w:spacing w:val="0"/>
          <w:position w:val="0"/>
          <w:sz w:val="24"/>
          <w:shd w:fill="auto" w:val="clear"/>
        </w:rPr>
      </w:pPr>
      <w:r>
        <w:rPr>
          <w:rFonts w:ascii="Arial" w:hAnsi="Arial" w:cs="Arial" w:eastAsia="Arial"/>
          <w:color w:val="000000"/>
          <w:spacing w:val="0"/>
          <w:position w:val="0"/>
          <w:sz w:val="24"/>
          <w:shd w:fill="auto" w:val="clear"/>
        </w:rPr>
        <w:t xml:space="preserve">مناقشة الإجابات وتصحيح المفاهيم الخاطئة</w:t>
      </w:r>
      <w:r>
        <w:rPr>
          <w:rFonts w:ascii="Arial" w:hAnsi="Arial" w:cs="Arial" w:eastAsia="Arial"/>
          <w:color w:val="000000"/>
          <w:spacing w:val="0"/>
          <w:position w:val="0"/>
          <w:sz w:val="24"/>
          <w:shd w:fill="auto" w:val="clear"/>
        </w:rPr>
        <w:t xml:space="preserve">.</w:t>
      </w:r>
    </w:p>
    <w:p>
      <w:pPr>
        <w:keepNext w:val="true"/>
        <w:keepLines w:val="true"/>
        <w:numPr>
          <w:ilvl w:val="0"/>
          <w:numId w:val="44"/>
        </w:numPr>
        <w:tabs>
          <w:tab w:val="left" w:pos="720" w:leader="none"/>
        </w:tabs>
        <w:bidi w:val="true"/>
        <w:spacing w:before="0" w:after="0" w:line="360"/>
        <w:ind w:right="0" w:left="720" w:hanging="360"/>
        <w:jc w:val="both"/>
        <w:rPr>
          <w:rFonts w:ascii="Arial" w:hAnsi="Arial" w:cs="Arial" w:eastAsia="Arial"/>
          <w:color w:val="000000"/>
          <w:spacing w:val="0"/>
          <w:position w:val="0"/>
          <w:sz w:val="24"/>
          <w:shd w:fill="auto" w:val="clear"/>
        </w:rPr>
      </w:pPr>
      <w:r>
        <w:rPr>
          <w:rFonts w:ascii="Arial" w:hAnsi="Arial" w:cs="Arial" w:eastAsia="Arial"/>
          <w:color w:val="000000"/>
          <w:spacing w:val="0"/>
          <w:position w:val="0"/>
          <w:sz w:val="24"/>
          <w:shd w:fill="auto" w:val="clear"/>
        </w:rPr>
        <w:t xml:space="preserve">تقديم التغذية الراجعة والتعزيز المناسب</w:t>
      </w:r>
      <w:r>
        <w:rPr>
          <w:rFonts w:ascii="Arial" w:hAnsi="Arial" w:cs="Arial" w:eastAsia="Arial"/>
          <w:color w:val="000000"/>
          <w:spacing w:val="0"/>
          <w:position w:val="0"/>
          <w:sz w:val="24"/>
          <w:shd w:fill="auto" w:val="clear"/>
        </w:rPr>
        <w:t xml:space="preserve">.</w:t>
      </w:r>
    </w:p>
    <w:p>
      <w:pPr>
        <w:keepNext w:val="true"/>
        <w:keepLines w:val="true"/>
        <w:bidi w:val="true"/>
        <w:spacing w:before="480" w:after="0" w:line="360"/>
        <w:ind w:right="0" w:left="0" w:firstLine="0"/>
        <w:jc w:val="both"/>
        <w:rPr>
          <w:rFonts w:ascii="Arial" w:hAnsi="Arial" w:cs="Arial" w:eastAsia="Arial"/>
          <w:b/>
          <w:color w:val="000000"/>
          <w:spacing w:val="0"/>
          <w:position w:val="0"/>
          <w:sz w:val="24"/>
          <w:shd w:fill="C6D9F1" w:val="clear"/>
        </w:rPr>
      </w:pPr>
      <w:r>
        <w:rPr>
          <w:rFonts w:ascii="Arial" w:hAnsi="Arial" w:cs="Arial" w:eastAsia="Arial"/>
          <w:b/>
          <w:color w:val="000000"/>
          <w:spacing w:val="0"/>
          <w:position w:val="0"/>
          <w:sz w:val="24"/>
          <w:shd w:fill="C6D9F1" w:val="clear"/>
        </w:rPr>
        <w:t xml:space="preserve">الأهمية</w:t>
      </w:r>
      <w:r>
        <w:rPr>
          <w:rFonts w:ascii="Arial" w:hAnsi="Arial" w:cs="Arial" w:eastAsia="Arial"/>
          <w:b/>
          <w:color w:val="000000"/>
          <w:spacing w:val="0"/>
          <w:position w:val="0"/>
          <w:sz w:val="24"/>
          <w:shd w:fill="C6D9F1" w:val="clear"/>
        </w:rPr>
        <w:t xml:space="preserve">:</w:t>
      </w:r>
    </w:p>
    <w:p>
      <w:pPr>
        <w:keepNext w:val="true"/>
        <w:keepLines w:val="true"/>
        <w:numPr>
          <w:ilvl w:val="0"/>
          <w:numId w:val="46"/>
        </w:numPr>
        <w:tabs>
          <w:tab w:val="left" w:pos="720" w:leader="none"/>
        </w:tabs>
        <w:bidi w:val="true"/>
        <w:spacing w:before="0" w:after="0" w:line="360"/>
        <w:ind w:right="0" w:left="720" w:hanging="360"/>
        <w:jc w:val="both"/>
        <w:rPr>
          <w:rFonts w:ascii="Arial" w:hAnsi="Arial" w:cs="Arial" w:eastAsia="Arial"/>
          <w:color w:val="000000"/>
          <w:spacing w:val="0"/>
          <w:position w:val="0"/>
          <w:sz w:val="24"/>
          <w:shd w:fill="auto" w:val="clear"/>
        </w:rPr>
      </w:pPr>
      <w:r>
        <w:rPr>
          <w:rFonts w:ascii="Arial" w:hAnsi="Arial" w:cs="Arial" w:eastAsia="Arial"/>
          <w:color w:val="000000"/>
          <w:spacing w:val="0"/>
          <w:position w:val="0"/>
          <w:sz w:val="24"/>
          <w:shd w:fill="auto" w:val="clear"/>
        </w:rPr>
        <w:t xml:space="preserve">تنمية مهارات التفكير والاستدلال</w:t>
      </w:r>
      <w:r>
        <w:rPr>
          <w:rFonts w:ascii="Arial" w:hAnsi="Arial" w:cs="Arial" w:eastAsia="Arial"/>
          <w:color w:val="000000"/>
          <w:spacing w:val="0"/>
          <w:position w:val="0"/>
          <w:sz w:val="24"/>
          <w:shd w:fill="auto" w:val="clear"/>
        </w:rPr>
        <w:t xml:space="preserve">.</w:t>
      </w:r>
    </w:p>
    <w:p>
      <w:pPr>
        <w:keepNext w:val="true"/>
        <w:keepLines w:val="true"/>
        <w:numPr>
          <w:ilvl w:val="0"/>
          <w:numId w:val="46"/>
        </w:numPr>
        <w:tabs>
          <w:tab w:val="left" w:pos="720" w:leader="none"/>
        </w:tabs>
        <w:bidi w:val="true"/>
        <w:spacing w:before="0" w:after="0" w:line="360"/>
        <w:ind w:right="0" w:left="720" w:hanging="360"/>
        <w:jc w:val="both"/>
        <w:rPr>
          <w:rFonts w:ascii="Arial" w:hAnsi="Arial" w:cs="Arial" w:eastAsia="Arial"/>
          <w:color w:val="000000"/>
          <w:spacing w:val="0"/>
          <w:position w:val="0"/>
          <w:sz w:val="24"/>
          <w:shd w:fill="auto" w:val="clear"/>
        </w:rPr>
      </w:pPr>
      <w:r>
        <w:rPr>
          <w:rFonts w:ascii="Arial" w:hAnsi="Arial" w:cs="Arial" w:eastAsia="Arial"/>
          <w:color w:val="000000"/>
          <w:spacing w:val="0"/>
          <w:position w:val="0"/>
          <w:sz w:val="24"/>
          <w:shd w:fill="auto" w:val="clear"/>
        </w:rPr>
        <w:t xml:space="preserve">قياس مستوى فهم الطلاب بصورة مستمرة</w:t>
      </w:r>
      <w:r>
        <w:rPr>
          <w:rFonts w:ascii="Arial" w:hAnsi="Arial" w:cs="Arial" w:eastAsia="Arial"/>
          <w:color w:val="000000"/>
          <w:spacing w:val="0"/>
          <w:position w:val="0"/>
          <w:sz w:val="24"/>
          <w:shd w:fill="auto" w:val="clear"/>
        </w:rPr>
        <w:t xml:space="preserve">.</w:t>
      </w:r>
    </w:p>
    <w:p>
      <w:pPr>
        <w:keepNext w:val="true"/>
        <w:keepLines w:val="true"/>
        <w:numPr>
          <w:ilvl w:val="0"/>
          <w:numId w:val="46"/>
        </w:numPr>
        <w:tabs>
          <w:tab w:val="left" w:pos="720" w:leader="none"/>
        </w:tabs>
        <w:bidi w:val="true"/>
        <w:spacing w:before="0" w:after="0" w:line="360"/>
        <w:ind w:right="0" w:left="720" w:hanging="360"/>
        <w:jc w:val="both"/>
        <w:rPr>
          <w:rFonts w:ascii="Arial" w:hAnsi="Arial" w:cs="Arial" w:eastAsia="Arial"/>
          <w:color w:val="000000"/>
          <w:spacing w:val="0"/>
          <w:position w:val="0"/>
          <w:sz w:val="24"/>
          <w:shd w:fill="auto" w:val="clear"/>
        </w:rPr>
      </w:pPr>
      <w:r>
        <w:rPr>
          <w:rFonts w:ascii="Arial" w:hAnsi="Arial" w:cs="Arial" w:eastAsia="Arial"/>
          <w:color w:val="000000"/>
          <w:spacing w:val="0"/>
          <w:position w:val="0"/>
          <w:sz w:val="24"/>
          <w:shd w:fill="auto" w:val="clear"/>
        </w:rPr>
        <w:t xml:space="preserve">تنشيط انتباه الطلاب وزيادة المشاركة</w:t>
      </w:r>
    </w:p>
    <w:p>
      <w:pPr>
        <w:bidi w:val="true"/>
        <w:spacing w:before="0" w:after="200" w:line="360"/>
        <w:ind w:right="0" w:left="0" w:firstLine="0"/>
        <w:jc w:val="left"/>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u w:val="single"/>
          <w:shd w:fill="auto" w:val="clear"/>
        </w:rPr>
        <w:t xml:space="preserve">4</w:t>
      </w:r>
      <w:r>
        <w:rPr>
          <w:rFonts w:ascii="Arial" w:hAnsi="Arial" w:cs="Arial" w:eastAsia="Arial"/>
          <w:b/>
          <w:color w:val="auto"/>
          <w:spacing w:val="0"/>
          <w:position w:val="0"/>
          <w:sz w:val="24"/>
          <w:u w:val="single"/>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b/>
          <w:color w:val="auto"/>
          <w:spacing w:val="0"/>
          <w:position w:val="0"/>
          <w:sz w:val="24"/>
          <w:u w:val="single"/>
          <w:shd w:fill="auto" w:val="clear"/>
        </w:rPr>
        <w:t xml:space="preserve">الندوات </w:t>
      </w:r>
      <w:r>
        <w:rPr>
          <w:rFonts w:ascii="Calibri" w:hAnsi="Calibri" w:cs="Calibri" w:eastAsia="Calibri"/>
          <w:b/>
          <w:color w:val="auto"/>
          <w:spacing w:val="0"/>
          <w:position w:val="0"/>
          <w:sz w:val="24"/>
          <w:u w:val="single"/>
          <w:shd w:fill="auto" w:val="clear"/>
        </w:rPr>
        <w:t xml:space="preserve">Seminars</w:t>
      </w:r>
      <w:r>
        <w:rPr>
          <w:rFonts w:ascii="Arial" w:hAnsi="Arial" w:cs="Arial" w:eastAsia="Arial"/>
          <w:b/>
          <w:color w:val="auto"/>
          <w:spacing w:val="0"/>
          <w:position w:val="0"/>
          <w:sz w:val="24"/>
          <w:u w:val="single"/>
          <w:shd w:fill="auto" w:val="clear"/>
        </w:rPr>
        <w:t xml:space="preserve">))</w:t>
      </w:r>
    </w:p>
    <w:p>
      <w:pPr>
        <w:spacing w:before="100" w:after="100" w:line="360"/>
        <w:ind w:right="0" w:left="0" w:firstLine="0"/>
        <w:jc w:val="righ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يقدم الطلاب موضوعات ويشاركون في نقاشات أكاديمية</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bidi w:val="true"/>
        <w:spacing w:before="0" w:after="0" w:line="360"/>
        <w:ind w:right="0" w:left="0" w:firstLine="0"/>
        <w:jc w:val="left"/>
        <w:rPr>
          <w:rFonts w:ascii="Courier New" w:hAnsi="Courier New" w:cs="Courier New" w:eastAsia="Courier New"/>
          <w:color w:val="000000"/>
          <w:spacing w:val="0"/>
          <w:position w:val="0"/>
          <w:sz w:val="24"/>
          <w:shd w:fill="auto" w:val="clear"/>
        </w:rPr>
      </w:pPr>
      <w:r>
        <w:rPr>
          <w:rFonts w:ascii="Courier New" w:hAnsi="Courier New" w:cs="Courier New" w:eastAsia="Courier New"/>
          <w:b/>
          <w:color w:val="000000"/>
          <w:spacing w:val="0"/>
          <w:position w:val="0"/>
          <w:sz w:val="24"/>
          <w:shd w:fill="auto" w:val="clear"/>
        </w:rPr>
        <w:t xml:space="preserve">5</w:t>
      </w:r>
      <w:r>
        <w:rPr>
          <w:rFonts w:ascii="Courier New" w:hAnsi="Courier New" w:cs="Courier New" w:eastAsia="Courier New"/>
          <w:b/>
          <w:color w:val="000000"/>
          <w:spacing w:val="0"/>
          <w:position w:val="0"/>
          <w:sz w:val="24"/>
          <w:u w:val="single"/>
          <w:shd w:fill="auto" w:val="clear"/>
        </w:rPr>
        <w:t xml:space="preserve">-</w:t>
      </w:r>
      <w:r>
        <w:rPr>
          <w:rFonts w:ascii="Courier New" w:hAnsi="Courier New" w:cs="Courier New" w:eastAsia="Courier New"/>
          <w:b/>
          <w:color w:val="000000"/>
          <w:spacing w:val="0"/>
          <w:position w:val="0"/>
          <w:sz w:val="24"/>
          <w:u w:val="single"/>
          <w:shd w:fill="auto" w:val="clear"/>
        </w:rPr>
        <w:t xml:space="preserve"> </w:t>
      </w:r>
      <w:r>
        <w:rPr>
          <w:rFonts w:ascii="Courier New" w:hAnsi="Courier New" w:cs="Courier New" w:eastAsia="Courier New"/>
          <w:b/>
          <w:color w:val="000000"/>
          <w:spacing w:val="0"/>
          <w:position w:val="0"/>
          <w:sz w:val="24"/>
          <w:u w:val="single"/>
          <w:shd w:fill="auto" w:val="clear"/>
        </w:rPr>
        <w:t xml:space="preserve">عرض الحالات</w:t>
      </w:r>
      <w:r>
        <w:rPr>
          <w:rFonts w:ascii="Courier New" w:hAnsi="Courier New" w:cs="Courier New" w:eastAsia="Courier New"/>
          <w:i/>
          <w:color w:val="000000"/>
          <w:spacing w:val="0"/>
          <w:position w:val="0"/>
          <w:sz w:val="24"/>
          <w:shd w:fill="auto" w:val="clear"/>
        </w:rPr>
        <w:t xml:space="preserve">  </w:t>
      </w:r>
      <w:r>
        <w:rPr>
          <w:rFonts w:ascii="Courier New" w:hAnsi="Courier New" w:cs="Courier New" w:eastAsia="Courier New"/>
          <w:color w:val="000000"/>
          <w:spacing w:val="0"/>
          <w:position w:val="0"/>
          <w:sz w:val="24"/>
          <w:shd w:fill="auto" w:val="clear"/>
        </w:rPr>
        <w:t xml:space="preserve">  </w:t>
      </w:r>
      <w:r>
        <w:rPr>
          <w:rFonts w:ascii="Courier New" w:hAnsi="Courier New" w:cs="Courier New" w:eastAsia="Courier New"/>
          <w:b/>
          <w:color w:val="000000"/>
          <w:spacing w:val="0"/>
          <w:position w:val="0"/>
          <w:sz w:val="24"/>
          <w:u w:val="single"/>
          <w:shd w:fill="auto" w:val="clear"/>
        </w:rPr>
        <w:t xml:space="preserve">(Case Presentation)</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bidi w:val="true"/>
        <w:spacing w:before="0" w:after="0" w:line="360"/>
        <w:ind w:right="0" w:left="0" w:firstLine="0"/>
        <w:jc w:val="left"/>
        <w:rPr>
          <w:rFonts w:ascii="Courier New" w:hAnsi="Courier New" w:cs="Courier New" w:eastAsia="Courier New"/>
          <w:color w:val="auto"/>
          <w:spacing w:val="0"/>
          <w:position w:val="0"/>
          <w:sz w:val="24"/>
          <w:shd w:fill="auto" w:val="clear"/>
        </w:rPr>
      </w:pPr>
      <w:r>
        <w:rPr>
          <w:rFonts w:ascii="Courier New" w:hAnsi="Courier New" w:cs="Courier New" w:eastAsia="Courier New"/>
          <w:color w:val="auto"/>
          <w:spacing w:val="0"/>
          <w:position w:val="0"/>
          <w:sz w:val="24"/>
          <w:shd w:fill="auto" w:val="clear"/>
        </w:rPr>
        <w:t xml:space="preserve">تحليل حالات المرضى للربط بين النظرية والتطبيق</w:t>
      </w:r>
      <w:r>
        <w:rPr>
          <w:rFonts w:ascii="Courier New" w:hAnsi="Courier New" w:cs="Courier New" w:eastAsia="Courier New"/>
          <w:color w:val="auto"/>
          <w:spacing w:val="0"/>
          <w:position w:val="0"/>
          <w:sz w:val="24"/>
          <w:shd w:fill="auto" w:val="clear"/>
        </w:rPr>
        <w:t xml:space="preserve">.</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bidi w:val="true"/>
        <w:spacing w:before="0" w:after="0" w:line="360"/>
        <w:ind w:right="0" w:left="0" w:firstLine="0"/>
        <w:jc w:val="left"/>
        <w:rPr>
          <w:rFonts w:ascii="Courier New" w:hAnsi="Courier New" w:cs="Courier New" w:eastAsia="Courier New"/>
          <w:b/>
          <w:color w:val="auto"/>
          <w:spacing w:val="0"/>
          <w:position w:val="0"/>
          <w:sz w:val="24"/>
          <w:u w:val="single"/>
          <w:shd w:fill="auto" w:val="clear"/>
        </w:rPr>
      </w:pPr>
      <w:r>
        <w:rPr>
          <w:rFonts w:ascii="Courier New" w:hAnsi="Courier New" w:cs="Courier New" w:eastAsia="Courier New"/>
          <w:b/>
          <w:color w:val="000000"/>
          <w:spacing w:val="0"/>
          <w:position w:val="0"/>
          <w:sz w:val="24"/>
          <w:u w:val="single"/>
          <w:shd w:fill="auto" w:val="clear"/>
        </w:rPr>
        <w:t xml:space="preserve"> </w:t>
      </w:r>
      <w:r>
        <w:rPr>
          <w:rFonts w:ascii="Courier New" w:hAnsi="Courier New" w:cs="Courier New" w:eastAsia="Courier New"/>
          <w:b/>
          <w:color w:val="000000"/>
          <w:spacing w:val="0"/>
          <w:position w:val="0"/>
          <w:sz w:val="24"/>
          <w:u w:val="single"/>
          <w:shd w:fill="auto" w:val="clear"/>
        </w:rPr>
        <w:t xml:space="preserve">6</w:t>
      </w:r>
      <w:r>
        <w:rPr>
          <w:rFonts w:ascii="Courier New" w:hAnsi="Courier New" w:cs="Courier New" w:eastAsia="Courier New"/>
          <w:b/>
          <w:color w:val="000000"/>
          <w:spacing w:val="0"/>
          <w:position w:val="0"/>
          <w:sz w:val="24"/>
          <w:u w:val="single"/>
          <w:shd w:fill="auto" w:val="clear"/>
        </w:rPr>
        <w:t xml:space="preserve">- </w:t>
      </w:r>
      <w:r>
        <w:rPr>
          <w:rFonts w:ascii="Courier New" w:hAnsi="Courier New" w:cs="Courier New" w:eastAsia="Courier New"/>
          <w:b/>
          <w:color w:val="000000"/>
          <w:spacing w:val="0"/>
          <w:position w:val="0"/>
          <w:sz w:val="24"/>
          <w:u w:val="single"/>
          <w:shd w:fill="auto" w:val="clear"/>
        </w:rPr>
        <w:t xml:space="preserve">القراءات المحددة   </w:t>
      </w:r>
      <w:r>
        <w:rPr>
          <w:rFonts w:ascii="Courier New" w:hAnsi="Courier New" w:cs="Courier New" w:eastAsia="Courier New"/>
          <w:b/>
          <w:color w:val="000000"/>
          <w:spacing w:val="0"/>
          <w:position w:val="0"/>
          <w:sz w:val="24"/>
          <w:u w:val="single"/>
          <w:shd w:fill="auto" w:val="clear"/>
        </w:rPr>
        <w:t xml:space="preserve">(</w:t>
      </w:r>
      <w:r>
        <w:rPr>
          <w:rFonts w:ascii="Courier New" w:hAnsi="Courier New" w:cs="Courier New" w:eastAsia="Courier New"/>
          <w:b/>
          <w:color w:val="000000"/>
          <w:spacing w:val="0"/>
          <w:position w:val="0"/>
          <w:sz w:val="24"/>
          <w:u w:val="single"/>
          <w:shd w:fill="auto" w:val="clear"/>
        </w:rPr>
        <w:t xml:space="preserve">Assigned Learning</w:t>
      </w:r>
      <w:r>
        <w:rPr>
          <w:rFonts w:ascii="Courier New" w:hAnsi="Courier New" w:cs="Courier New" w:eastAsia="Courier New"/>
          <w:b/>
          <w:color w:val="000000"/>
          <w:spacing w:val="0"/>
          <w:position w:val="0"/>
          <w:sz w:val="24"/>
          <w:u w:val="single"/>
          <w:shd w:fill="auto" w:val="clear"/>
        </w:rPr>
        <w:t xml:space="preserve">)</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bidi w:val="true"/>
        <w:spacing w:before="0" w:after="0" w:line="360"/>
        <w:ind w:right="0" w:left="0" w:firstLine="0"/>
        <w:jc w:val="left"/>
        <w:rPr>
          <w:rFonts w:ascii="Courier New" w:hAnsi="Courier New" w:cs="Courier New" w:eastAsia="Courier New"/>
          <w:color w:val="auto"/>
          <w:spacing w:val="0"/>
          <w:position w:val="0"/>
          <w:sz w:val="24"/>
          <w:shd w:fill="auto" w:val="clear"/>
        </w:rPr>
      </w:pPr>
      <w:r>
        <w:rPr>
          <w:rFonts w:ascii="Courier New" w:hAnsi="Courier New" w:cs="Courier New" w:eastAsia="Courier New"/>
          <w:color w:val="auto"/>
          <w:spacing w:val="0"/>
          <w:position w:val="0"/>
          <w:sz w:val="24"/>
          <w:shd w:fill="auto" w:val="clear"/>
        </w:rPr>
        <w:t xml:space="preserve"> القراءات من الكتب الدراسية، ومقالات المجلات العلمية، والوحدات التعليمية</w:t>
      </w:r>
      <w:r>
        <w:rPr>
          <w:rFonts w:ascii="Courier New" w:hAnsi="Courier New" w:cs="Courier New" w:eastAsia="Courier New"/>
          <w:color w:val="auto"/>
          <w:spacing w:val="0"/>
          <w:position w:val="0"/>
          <w:sz w:val="24"/>
          <w:shd w:fill="auto" w:val="clear"/>
        </w:rPr>
        <w:t xml:space="preserve">.</w:t>
      </w:r>
    </w:p>
    <w:p>
      <w:pPr>
        <w:bidi w:val="true"/>
        <w:spacing w:before="0" w:after="200" w:line="360"/>
        <w:ind w:right="0" w:left="0" w:firstLine="0"/>
        <w:jc w:val="left"/>
        <w:rPr>
          <w:rFonts w:ascii="Calibri" w:hAnsi="Calibri" w:cs="Calibri" w:eastAsia="Calibri"/>
          <w:b/>
          <w:color w:val="auto"/>
          <w:spacing w:val="0"/>
          <w:position w:val="0"/>
          <w:sz w:val="24"/>
          <w:u w:val="single"/>
          <w:shd w:fill="auto" w:val="clear"/>
        </w:rPr>
      </w:pPr>
      <w:r>
        <w:rPr>
          <w:rFonts w:ascii="Arial" w:hAnsi="Arial" w:cs="Arial" w:eastAsia="Arial"/>
          <w:b/>
          <w:color w:val="auto"/>
          <w:spacing w:val="0"/>
          <w:position w:val="0"/>
          <w:sz w:val="24"/>
          <w:u w:val="single"/>
          <w:shd w:fill="auto" w:val="clear"/>
        </w:rPr>
        <w:t xml:space="preserve">7</w:t>
      </w:r>
      <w:r>
        <w:rPr>
          <w:rFonts w:ascii="Arial" w:hAnsi="Arial" w:cs="Arial" w:eastAsia="Arial"/>
          <w:b/>
          <w:i/>
          <w:color w:val="auto"/>
          <w:spacing w:val="0"/>
          <w:position w:val="0"/>
          <w:sz w:val="24"/>
          <w:u w:val="single"/>
          <w:shd w:fill="auto" w:val="clear"/>
        </w:rPr>
        <w:t xml:space="preserve">-</w:t>
      </w:r>
      <w:r>
        <w:rPr>
          <w:rFonts w:ascii="Arial" w:hAnsi="Arial" w:cs="Arial" w:eastAsia="Arial"/>
          <w:b/>
          <w:color w:val="auto"/>
          <w:spacing w:val="0"/>
          <w:position w:val="0"/>
          <w:sz w:val="24"/>
          <w:u w:val="single"/>
          <w:shd w:fill="auto" w:val="clear"/>
        </w:rPr>
        <w:t xml:space="preserve">التعلم القائم على حل المشكلات </w:t>
      </w:r>
      <w:r>
        <w:rPr>
          <w:rFonts w:ascii="Arial" w:hAnsi="Arial" w:cs="Arial" w:eastAsia="Arial"/>
          <w:b/>
          <w:color w:val="auto"/>
          <w:spacing w:val="0"/>
          <w:position w:val="0"/>
          <w:sz w:val="24"/>
          <w:u w:val="single"/>
          <w:shd w:fill="auto" w:val="clear"/>
        </w:rPr>
        <w:t xml:space="preserve">(</w:t>
      </w:r>
      <w:r>
        <w:rPr>
          <w:rFonts w:ascii="Calibri" w:hAnsi="Calibri" w:cs="Calibri" w:eastAsia="Calibri"/>
          <w:b/>
          <w:color w:val="auto"/>
          <w:spacing w:val="0"/>
          <w:position w:val="0"/>
          <w:sz w:val="24"/>
          <w:u w:val="single"/>
          <w:shd w:fill="auto" w:val="clear"/>
        </w:rPr>
        <w:t xml:space="preserve">PBL</w:t>
      </w:r>
      <w:r>
        <w:rPr>
          <w:rFonts w:ascii="Calibri" w:hAnsi="Calibri" w:cs="Calibri" w:eastAsia="Calibri"/>
          <w:b/>
          <w:i/>
          <w:color w:val="auto"/>
          <w:spacing w:val="0"/>
          <w:position w:val="0"/>
          <w:sz w:val="24"/>
          <w:u w:val="single"/>
          <w:shd w:fill="auto" w:val="clear"/>
        </w:rPr>
        <w:t xml:space="preserve">)</w:t>
      </w:r>
      <w:r>
        <w:rPr>
          <w:rFonts w:ascii="Calibri" w:hAnsi="Calibri" w:cs="Calibri" w:eastAsia="Calibri"/>
          <w:b/>
          <w:color w:val="auto"/>
          <w:spacing w:val="0"/>
          <w:position w:val="0"/>
          <w:sz w:val="24"/>
          <w:u w:val="single"/>
          <w:shd w:fill="auto" w:val="clear"/>
        </w:rPr>
        <w:t xml:space="preserve">: </w:t>
      </w:r>
    </w:p>
    <w:p>
      <w:pPr>
        <w:bidi w:val="true"/>
        <w:spacing w:before="0" w:after="200" w:line="360"/>
        <w:ind w:right="0" w:left="0" w:firstLine="0"/>
        <w:jc w:val="left"/>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يحل الطلاب مشكلات سريرية واقعية من خلال التعلم الموجه ذاتياً</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bidi w:val="true"/>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Arial" w:hAnsi="Arial" w:cs="Arial" w:eastAsia="Arial"/>
          <w:color w:val="auto"/>
          <w:spacing w:val="0"/>
          <w:position w:val="0"/>
          <w:sz w:val="24"/>
          <w:shd w:fill="auto" w:val="clear"/>
        </w:rPr>
        <w:t xml:space="preserve">8</w:t>
      </w:r>
      <w:r>
        <w:rPr>
          <w:rFonts w:ascii="Arial" w:hAnsi="Arial" w:cs="Arial" w:eastAsia="Arial"/>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u w:val="single"/>
          <w:shd w:fill="auto" w:val="clear"/>
        </w:rPr>
        <w:t xml:space="preserve"> </w:t>
      </w:r>
      <w:r>
        <w:rPr>
          <w:rFonts w:ascii="Times New Roman" w:hAnsi="Times New Roman" w:cs="Times New Roman" w:eastAsia="Times New Roman"/>
          <w:b/>
          <w:color w:val="auto"/>
          <w:spacing w:val="0"/>
          <w:position w:val="0"/>
          <w:sz w:val="24"/>
          <w:u w:val="single"/>
          <w:shd w:fill="auto" w:val="clear"/>
        </w:rPr>
        <w:t xml:space="preserve">التعلم القائم على الفرق </w:t>
      </w:r>
      <w:r>
        <w:rPr>
          <w:rFonts w:ascii="Times New Roman" w:hAnsi="Times New Roman" w:cs="Times New Roman" w:eastAsia="Times New Roman"/>
          <w:b/>
          <w:color w:val="auto"/>
          <w:spacing w:val="0"/>
          <w:position w:val="0"/>
          <w:sz w:val="24"/>
          <w:u w:val="single"/>
          <w:shd w:fill="auto" w:val="clear"/>
        </w:rPr>
        <w:t xml:space="preserve">(</w:t>
      </w:r>
      <w:r>
        <w:rPr>
          <w:rFonts w:ascii="Times New Roman" w:hAnsi="Times New Roman" w:cs="Times New Roman" w:eastAsia="Times New Roman"/>
          <w:b/>
          <w:color w:val="auto"/>
          <w:spacing w:val="0"/>
          <w:position w:val="0"/>
          <w:sz w:val="24"/>
          <w:u w:val="single"/>
          <w:shd w:fill="auto" w:val="clear"/>
        </w:rPr>
        <w:t xml:space="preserve">TBL</w:t>
      </w:r>
      <w:r>
        <w:rPr>
          <w:rFonts w:ascii="Times New Roman" w:hAnsi="Times New Roman" w:cs="Times New Roman" w:eastAsia="Times New Roman"/>
          <w:color w:val="auto"/>
          <w:spacing w:val="0"/>
          <w:position w:val="0"/>
          <w:sz w:val="24"/>
          <w:u w:val="single"/>
          <w:shd w:fill="auto" w:val="clear"/>
        </w:rPr>
        <w:t xml:space="preserve">)</w:t>
      </w:r>
      <w:r>
        <w:rPr>
          <w:rFonts w:ascii="Times New Roman" w:hAnsi="Times New Roman" w:cs="Times New Roman" w:eastAsia="Times New Roman"/>
          <w:color w:val="auto"/>
          <w:spacing w:val="0"/>
          <w:position w:val="0"/>
          <w:sz w:val="24"/>
          <w:shd w:fill="auto" w:val="clear"/>
        </w:rPr>
        <w:t xml:space="preserve">:</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bidi w:val="true"/>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يعمل الطلاب بشكل تعاوني لحل المشكلات وإنجاز المهام</w:t>
      </w:r>
      <w:r>
        <w:rPr>
          <w:rFonts w:ascii="Times New Roman" w:hAnsi="Times New Roman" w:cs="Times New Roman" w:eastAsia="Times New Roman"/>
          <w:color w:val="auto"/>
          <w:spacing w:val="0"/>
          <w:position w:val="0"/>
          <w:sz w:val="24"/>
          <w:shd w:fill="auto" w:val="clear"/>
        </w:rPr>
        <w:t xml:space="preserve">.</w:t>
      </w:r>
    </w:p>
    <w:p>
      <w:pPr>
        <w:keepNext w:val="true"/>
        <w:keepLines w:val="true"/>
        <w:bidi w:val="true"/>
        <w:spacing w:before="480" w:after="0" w:line="360"/>
        <w:ind w:right="0" w:left="0" w:firstLine="0"/>
        <w:jc w:val="both"/>
        <w:rPr>
          <w:rFonts w:ascii="Arial" w:hAnsi="Arial" w:cs="Arial" w:eastAsia="Arial"/>
          <w:b/>
          <w:color w:val="365F91"/>
          <w:spacing w:val="0"/>
          <w:position w:val="0"/>
          <w:sz w:val="24"/>
          <w:shd w:fill="C6D9F1" w:val="clear"/>
        </w:rPr>
      </w:pPr>
      <w:r>
        <w:rPr>
          <w:rFonts w:ascii="Arial" w:hAnsi="Arial" w:cs="Arial" w:eastAsia="Arial"/>
          <w:b/>
          <w:color w:val="365F91"/>
          <w:spacing w:val="0"/>
          <w:position w:val="0"/>
          <w:sz w:val="24"/>
          <w:shd w:fill="C6D9F1" w:val="clear"/>
        </w:rPr>
        <w:t xml:space="preserve">ثانياً</w:t>
      </w:r>
      <w:r>
        <w:rPr>
          <w:rFonts w:ascii="Arial" w:hAnsi="Arial" w:cs="Arial" w:eastAsia="Arial"/>
          <w:b/>
          <w:color w:val="365F91"/>
          <w:spacing w:val="0"/>
          <w:position w:val="0"/>
          <w:sz w:val="24"/>
          <w:shd w:fill="C6D9F1" w:val="clear"/>
        </w:rPr>
        <w:t xml:space="preserve">: </w:t>
      </w:r>
      <w:r>
        <w:rPr>
          <w:rFonts w:ascii="Arial" w:hAnsi="Arial" w:cs="Arial" w:eastAsia="Arial"/>
          <w:b/>
          <w:color w:val="365F91"/>
          <w:spacing w:val="0"/>
          <w:position w:val="0"/>
          <w:sz w:val="24"/>
          <w:shd w:fill="C6D9F1" w:val="clear"/>
        </w:rPr>
        <w:t xml:space="preserve">طرق التدريس العملية</w:t>
      </w:r>
    </w:p>
    <w:p>
      <w:pPr>
        <w:bidi w:val="true"/>
        <w:spacing w:before="100" w:after="10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يعتمد البرنامج على مجموعة من استراتيجيات التدريس العملية التي تركز على تنمية الكفاءات المهنية والمهارات الإكلينيكية للطلاب، وتساعدهم على الربط بين المعرفة النظرية والتطبيق العملي، بما يضمن إعداد خريج قادر على تقديم رعاية تمريضية آمنة وفعالة</w:t>
      </w:r>
      <w:r>
        <w:rPr>
          <w:rFonts w:ascii="Times New Roman" w:hAnsi="Times New Roman" w:cs="Times New Roman" w:eastAsia="Times New Roman"/>
          <w:color w:val="auto"/>
          <w:spacing w:val="0"/>
          <w:position w:val="0"/>
          <w:sz w:val="24"/>
          <w:shd w:fill="auto" w:val="clear"/>
        </w:rPr>
        <w:t xml:space="preserve">. </w:t>
      </w:r>
    </w:p>
    <w:p>
      <w:pPr>
        <w:numPr>
          <w:ilvl w:val="0"/>
          <w:numId w:val="54"/>
        </w:numPr>
        <w:bidi w:val="true"/>
        <w:spacing w:before="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العروض التوضيحية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Clinical Demonstration</w:t>
      </w:r>
      <w:r>
        <w:rPr>
          <w:rFonts w:ascii="Times New Roman" w:hAnsi="Times New Roman" w:cs="Times New Roman" w:eastAsia="Times New Roman"/>
          <w:color w:val="auto"/>
          <w:spacing w:val="0"/>
          <w:position w:val="0"/>
          <w:sz w:val="24"/>
          <w:shd w:fill="auto" w:val="clear"/>
        </w:rPr>
        <w:t xml:space="preserve">).</w:t>
      </w:r>
    </w:p>
    <w:p>
      <w:pPr>
        <w:numPr>
          <w:ilvl w:val="0"/>
          <w:numId w:val="54"/>
        </w:numPr>
        <w:bidi w:val="true"/>
        <w:spacing w:before="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إعادة العرض العملي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Return Demonstration</w:t>
      </w:r>
      <w:r>
        <w:rPr>
          <w:rFonts w:ascii="Times New Roman" w:hAnsi="Times New Roman" w:cs="Times New Roman" w:eastAsia="Times New Roman"/>
          <w:color w:val="auto"/>
          <w:spacing w:val="0"/>
          <w:position w:val="0"/>
          <w:sz w:val="24"/>
          <w:shd w:fill="auto" w:val="clear"/>
        </w:rPr>
        <w:t xml:space="preserve">).</w:t>
      </w:r>
    </w:p>
    <w:p>
      <w:pPr>
        <w:numPr>
          <w:ilvl w:val="0"/>
          <w:numId w:val="54"/>
        </w:numPr>
        <w:bidi w:val="true"/>
        <w:spacing w:before="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التعلم القائم على المحاكاة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Simulation-Based Learning</w:t>
      </w:r>
      <w:r>
        <w:rPr>
          <w:rFonts w:ascii="Times New Roman" w:hAnsi="Times New Roman" w:cs="Times New Roman" w:eastAsia="Times New Roman"/>
          <w:color w:val="auto"/>
          <w:spacing w:val="0"/>
          <w:position w:val="0"/>
          <w:sz w:val="24"/>
          <w:shd w:fill="auto" w:val="clear"/>
        </w:rPr>
        <w:t xml:space="preserve">).</w:t>
      </w:r>
    </w:p>
    <w:p>
      <w:pPr>
        <w:numPr>
          <w:ilvl w:val="0"/>
          <w:numId w:val="54"/>
        </w:numPr>
        <w:bidi w:val="true"/>
        <w:spacing w:before="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دراسة الحالات الإكلينيكية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Clinical Case Study</w:t>
      </w:r>
      <w:r>
        <w:rPr>
          <w:rFonts w:ascii="Times New Roman" w:hAnsi="Times New Roman" w:cs="Times New Roman" w:eastAsia="Times New Roman"/>
          <w:color w:val="auto"/>
          <w:spacing w:val="0"/>
          <w:position w:val="0"/>
          <w:sz w:val="24"/>
          <w:shd w:fill="auto" w:val="clear"/>
        </w:rPr>
        <w:t xml:space="preserve">).</w:t>
      </w:r>
    </w:p>
    <w:p>
      <w:pPr>
        <w:numPr>
          <w:ilvl w:val="0"/>
          <w:numId w:val="54"/>
        </w:numPr>
        <w:bidi w:val="true"/>
        <w:spacing w:before="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التعلم القائم على السيناريوهات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Scenario-Based Learning</w:t>
      </w:r>
      <w:r>
        <w:rPr>
          <w:rFonts w:ascii="Times New Roman" w:hAnsi="Times New Roman" w:cs="Times New Roman" w:eastAsia="Times New Roman"/>
          <w:color w:val="auto"/>
          <w:spacing w:val="0"/>
          <w:position w:val="0"/>
          <w:sz w:val="24"/>
          <w:shd w:fill="auto" w:val="clear"/>
        </w:rPr>
        <w:t xml:space="preserve">).</w:t>
      </w:r>
    </w:p>
    <w:p>
      <w:pPr>
        <w:numPr>
          <w:ilvl w:val="0"/>
          <w:numId w:val="54"/>
        </w:numPr>
        <w:bidi w:val="true"/>
        <w:spacing w:before="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التعلم القائم على المشروعات والتكليفات العملية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Project-Based Learning</w:t>
      </w:r>
      <w:r>
        <w:rPr>
          <w:rFonts w:ascii="Times New Roman" w:hAnsi="Times New Roman" w:cs="Times New Roman" w:eastAsia="Times New Roman"/>
          <w:color w:val="auto"/>
          <w:spacing w:val="0"/>
          <w:position w:val="0"/>
          <w:sz w:val="24"/>
          <w:shd w:fill="auto" w:val="clear"/>
        </w:rPr>
        <w:t xml:space="preserve">).</w:t>
      </w:r>
    </w:p>
    <w:p>
      <w:pPr>
        <w:numPr>
          <w:ilvl w:val="0"/>
          <w:numId w:val="54"/>
        </w:numPr>
        <w:bidi w:val="true"/>
        <w:spacing w:before="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التعليم بجوار سرير المريض</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Bedside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Learning</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    </w:t>
      </w:r>
    </w:p>
    <w:p>
      <w:pPr>
        <w:bidi w:val="true"/>
        <w:spacing w:before="100" w:after="100" w:line="36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1</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C6D9F1" w:val="clear"/>
        </w:rPr>
        <w:t xml:space="preserve">العروض التوضيحية </w:t>
      </w:r>
      <w:r>
        <w:rPr>
          <w:rFonts w:ascii="Times New Roman" w:hAnsi="Times New Roman" w:cs="Times New Roman" w:eastAsia="Times New Roman"/>
          <w:b/>
          <w:color w:val="auto"/>
          <w:spacing w:val="0"/>
          <w:position w:val="0"/>
          <w:sz w:val="24"/>
          <w:shd w:fill="C6D9F1" w:val="clear"/>
        </w:rPr>
        <w:t xml:space="preserve">(</w:t>
      </w:r>
      <w:r>
        <w:rPr>
          <w:rFonts w:ascii="Times New Roman" w:hAnsi="Times New Roman" w:cs="Times New Roman" w:eastAsia="Times New Roman"/>
          <w:b/>
          <w:color w:val="auto"/>
          <w:spacing w:val="0"/>
          <w:position w:val="0"/>
          <w:sz w:val="24"/>
          <w:shd w:fill="C6D9F1" w:val="clear"/>
        </w:rPr>
        <w:t xml:space="preserve">Clinical Demonstration</w:t>
      </w:r>
      <w:r>
        <w:rPr>
          <w:rFonts w:ascii="Times New Roman" w:hAnsi="Times New Roman" w:cs="Times New Roman" w:eastAsia="Times New Roman"/>
          <w:b/>
          <w:color w:val="auto"/>
          <w:spacing w:val="0"/>
          <w:position w:val="0"/>
          <w:sz w:val="24"/>
          <w:shd w:fill="auto" w:val="clear"/>
        </w:rPr>
        <w:t xml:space="preserve">)</w:t>
      </w:r>
    </w:p>
    <w:p>
      <w:pPr>
        <w:bidi w:val="true"/>
        <w:spacing w:before="100" w:after="100" w:line="360"/>
        <w:ind w:right="0" w:left="0" w:firstLine="0"/>
        <w:jc w:val="both"/>
        <w:rPr>
          <w:rFonts w:ascii="Times New Roman" w:hAnsi="Times New Roman" w:cs="Times New Roman" w:eastAsia="Times New Roman"/>
          <w:b/>
          <w:color w:val="auto"/>
          <w:spacing w:val="0"/>
          <w:position w:val="0"/>
          <w:sz w:val="24"/>
          <w:shd w:fill="C6D9F1" w:val="clear"/>
        </w:rPr>
      </w:pPr>
      <w:r>
        <w:rPr>
          <w:rFonts w:ascii="Times New Roman" w:hAnsi="Times New Roman" w:cs="Times New Roman" w:eastAsia="Times New Roman"/>
          <w:b/>
          <w:color w:val="auto"/>
          <w:spacing w:val="0"/>
          <w:position w:val="0"/>
          <w:sz w:val="24"/>
          <w:shd w:fill="C6D9F1" w:val="clear"/>
        </w:rPr>
        <w:t xml:space="preserve">التعريف</w:t>
      </w:r>
      <w:r>
        <w:rPr>
          <w:rFonts w:ascii="Times New Roman" w:hAnsi="Times New Roman" w:cs="Times New Roman" w:eastAsia="Times New Roman"/>
          <w:b/>
          <w:color w:val="auto"/>
          <w:spacing w:val="0"/>
          <w:position w:val="0"/>
          <w:sz w:val="24"/>
          <w:shd w:fill="C6D9F1" w:val="clear"/>
        </w:rPr>
        <w:t xml:space="preserve">:</w:t>
      </w:r>
    </w:p>
    <w:p>
      <w:pPr>
        <w:bidi w:val="true"/>
        <w:spacing w:before="100" w:after="10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تُعد العروض التوضيحية من أكثر استراتيجيات التدريس العملي استخدامًا في التعليم التمريضي، حيث يقوم عضو هيئة التدريس أو المدرب السريري بعرض المهارة أو الإجراء التمريضي عمليًا أمام الطلاب بصورة منظمة ومتسلسلة، مع شرح الخطوات العلمية والعملية وأسباب تنفيذ كل خطوة، بهدف إكساب الطلاب الأداء الصحيح للمهارة قبل ممارستها بأنفسهم</w:t>
      </w:r>
      <w:r>
        <w:rPr>
          <w:rFonts w:ascii="Times New Roman" w:hAnsi="Times New Roman" w:cs="Times New Roman" w:eastAsia="Times New Roman"/>
          <w:color w:val="auto"/>
          <w:spacing w:val="0"/>
          <w:position w:val="0"/>
          <w:sz w:val="24"/>
          <w:shd w:fill="auto" w:val="clear"/>
        </w:rPr>
        <w:t xml:space="preserve">.</w:t>
      </w:r>
    </w:p>
    <w:p>
      <w:pPr>
        <w:bidi w:val="true"/>
        <w:spacing w:before="100" w:after="100" w:line="360"/>
        <w:ind w:right="0" w:left="0" w:firstLine="0"/>
        <w:jc w:val="both"/>
        <w:rPr>
          <w:rFonts w:ascii="Times New Roman" w:hAnsi="Times New Roman" w:cs="Times New Roman" w:eastAsia="Times New Roman"/>
          <w:b/>
          <w:color w:val="auto"/>
          <w:spacing w:val="0"/>
          <w:position w:val="0"/>
          <w:sz w:val="24"/>
          <w:shd w:fill="C6D9F1" w:val="clear"/>
        </w:rPr>
      </w:pPr>
      <w:r>
        <w:rPr>
          <w:rFonts w:ascii="Times New Roman" w:hAnsi="Times New Roman" w:cs="Times New Roman" w:eastAsia="Times New Roman"/>
          <w:b/>
          <w:color w:val="auto"/>
          <w:spacing w:val="0"/>
          <w:position w:val="0"/>
          <w:sz w:val="24"/>
          <w:shd w:fill="C6D9F1" w:val="clear"/>
        </w:rPr>
        <w:t xml:space="preserve">كيفية الاستخدام</w:t>
      </w:r>
      <w:r>
        <w:rPr>
          <w:rFonts w:ascii="Times New Roman" w:hAnsi="Times New Roman" w:cs="Times New Roman" w:eastAsia="Times New Roman"/>
          <w:b/>
          <w:color w:val="auto"/>
          <w:spacing w:val="0"/>
          <w:position w:val="0"/>
          <w:sz w:val="24"/>
          <w:shd w:fill="C6D9F1" w:val="clear"/>
        </w:rPr>
        <w:t xml:space="preserve">:</w:t>
      </w:r>
    </w:p>
    <w:p>
      <w:pPr>
        <w:numPr>
          <w:ilvl w:val="0"/>
          <w:numId w:val="57"/>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تحديد أهداف المهارة والكفاءات المستهدفة</w:t>
      </w:r>
      <w:r>
        <w:rPr>
          <w:rFonts w:ascii="Times New Roman" w:hAnsi="Times New Roman" w:cs="Times New Roman" w:eastAsia="Times New Roman"/>
          <w:color w:val="auto"/>
          <w:spacing w:val="0"/>
          <w:position w:val="0"/>
          <w:sz w:val="24"/>
          <w:shd w:fill="auto" w:val="clear"/>
        </w:rPr>
        <w:t xml:space="preserve">.</w:t>
      </w:r>
    </w:p>
    <w:p>
      <w:pPr>
        <w:numPr>
          <w:ilvl w:val="0"/>
          <w:numId w:val="57"/>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شرح الجانب النظري المرتبط بالإجراء</w:t>
      </w:r>
      <w:r>
        <w:rPr>
          <w:rFonts w:ascii="Times New Roman" w:hAnsi="Times New Roman" w:cs="Times New Roman" w:eastAsia="Times New Roman"/>
          <w:color w:val="auto"/>
          <w:spacing w:val="0"/>
          <w:position w:val="0"/>
          <w:sz w:val="24"/>
          <w:shd w:fill="auto" w:val="clear"/>
        </w:rPr>
        <w:t xml:space="preserve">.</w:t>
      </w:r>
    </w:p>
    <w:p>
      <w:pPr>
        <w:numPr>
          <w:ilvl w:val="0"/>
          <w:numId w:val="57"/>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تجهيز الأدوات والمستلزمات المطلوبة</w:t>
      </w:r>
      <w:r>
        <w:rPr>
          <w:rFonts w:ascii="Times New Roman" w:hAnsi="Times New Roman" w:cs="Times New Roman" w:eastAsia="Times New Roman"/>
          <w:color w:val="auto"/>
          <w:spacing w:val="0"/>
          <w:position w:val="0"/>
          <w:sz w:val="24"/>
          <w:shd w:fill="auto" w:val="clear"/>
        </w:rPr>
        <w:t xml:space="preserve">.</w:t>
      </w:r>
    </w:p>
    <w:p>
      <w:pPr>
        <w:numPr>
          <w:ilvl w:val="0"/>
          <w:numId w:val="57"/>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أداء المهارة عمليًا أمام الطلاب خطوة بخطوة</w:t>
      </w:r>
      <w:r>
        <w:rPr>
          <w:rFonts w:ascii="Times New Roman" w:hAnsi="Times New Roman" w:cs="Times New Roman" w:eastAsia="Times New Roman"/>
          <w:color w:val="auto"/>
          <w:spacing w:val="0"/>
          <w:position w:val="0"/>
          <w:sz w:val="24"/>
          <w:shd w:fill="auto" w:val="clear"/>
        </w:rPr>
        <w:t xml:space="preserve">.</w:t>
      </w:r>
    </w:p>
    <w:p>
      <w:pPr>
        <w:numPr>
          <w:ilvl w:val="0"/>
          <w:numId w:val="57"/>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توضيح النقاط الحرجة واحتياطات السلامة</w:t>
      </w:r>
      <w:r>
        <w:rPr>
          <w:rFonts w:ascii="Times New Roman" w:hAnsi="Times New Roman" w:cs="Times New Roman" w:eastAsia="Times New Roman"/>
          <w:color w:val="auto"/>
          <w:spacing w:val="0"/>
          <w:position w:val="0"/>
          <w:sz w:val="24"/>
          <w:shd w:fill="auto" w:val="clear"/>
        </w:rPr>
        <w:t xml:space="preserve">.</w:t>
      </w:r>
    </w:p>
    <w:p>
      <w:pPr>
        <w:numPr>
          <w:ilvl w:val="0"/>
          <w:numId w:val="57"/>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إتاحة الفرصة للطلاب لطرح الأسئلة والمناقشة</w:t>
      </w:r>
      <w:r>
        <w:rPr>
          <w:rFonts w:ascii="Times New Roman" w:hAnsi="Times New Roman" w:cs="Times New Roman" w:eastAsia="Times New Roman"/>
          <w:color w:val="auto"/>
          <w:spacing w:val="0"/>
          <w:position w:val="0"/>
          <w:sz w:val="24"/>
          <w:shd w:fill="auto" w:val="clear"/>
        </w:rPr>
        <w:t xml:space="preserve">.</w:t>
      </w:r>
    </w:p>
    <w:p>
      <w:pPr>
        <w:numPr>
          <w:ilvl w:val="0"/>
          <w:numId w:val="57"/>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تقديم تغذية راجعة قبل انتقال الطلاب إلى مرحلة التطبيق العملي</w:t>
      </w:r>
      <w:r>
        <w:rPr>
          <w:rFonts w:ascii="Times New Roman" w:hAnsi="Times New Roman" w:cs="Times New Roman" w:eastAsia="Times New Roman"/>
          <w:color w:val="auto"/>
          <w:spacing w:val="0"/>
          <w:position w:val="0"/>
          <w:sz w:val="24"/>
          <w:shd w:fill="auto" w:val="clear"/>
        </w:rPr>
        <w:t xml:space="preserve">.</w:t>
      </w:r>
    </w:p>
    <w:p>
      <w:pPr>
        <w:bidi w:val="true"/>
        <w:spacing w:before="100" w:after="100" w:line="360"/>
        <w:ind w:right="0" w:left="0" w:firstLine="0"/>
        <w:jc w:val="both"/>
        <w:rPr>
          <w:rFonts w:ascii="Times New Roman" w:hAnsi="Times New Roman" w:cs="Times New Roman" w:eastAsia="Times New Roman"/>
          <w:b/>
          <w:color w:val="auto"/>
          <w:spacing w:val="0"/>
          <w:position w:val="0"/>
          <w:sz w:val="24"/>
          <w:shd w:fill="C6D9F1" w:val="clear"/>
        </w:rPr>
      </w:pPr>
      <w:r>
        <w:rPr>
          <w:rFonts w:ascii="Times New Roman" w:hAnsi="Times New Roman" w:cs="Times New Roman" w:eastAsia="Times New Roman"/>
          <w:b/>
          <w:color w:val="auto"/>
          <w:spacing w:val="0"/>
          <w:position w:val="0"/>
          <w:sz w:val="24"/>
          <w:shd w:fill="C6D9F1" w:val="clear"/>
        </w:rPr>
        <w:t xml:space="preserve">الأهمية</w:t>
      </w:r>
      <w:r>
        <w:rPr>
          <w:rFonts w:ascii="Times New Roman" w:hAnsi="Times New Roman" w:cs="Times New Roman" w:eastAsia="Times New Roman"/>
          <w:b/>
          <w:color w:val="auto"/>
          <w:spacing w:val="0"/>
          <w:position w:val="0"/>
          <w:sz w:val="24"/>
          <w:shd w:fill="C6D9F1" w:val="clear"/>
        </w:rPr>
        <w:t xml:space="preserve">:</w:t>
      </w:r>
    </w:p>
    <w:p>
      <w:pPr>
        <w:numPr>
          <w:ilvl w:val="0"/>
          <w:numId w:val="59"/>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تسهم في ربط الجانب النظري بالتطبيق العملي</w:t>
      </w:r>
      <w:r>
        <w:rPr>
          <w:rFonts w:ascii="Times New Roman" w:hAnsi="Times New Roman" w:cs="Times New Roman" w:eastAsia="Times New Roman"/>
          <w:color w:val="auto"/>
          <w:spacing w:val="0"/>
          <w:position w:val="0"/>
          <w:sz w:val="24"/>
          <w:shd w:fill="auto" w:val="clear"/>
        </w:rPr>
        <w:t xml:space="preserve">.</w:t>
      </w:r>
    </w:p>
    <w:p>
      <w:pPr>
        <w:numPr>
          <w:ilvl w:val="0"/>
          <w:numId w:val="59"/>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تساعد الطلاب على اكتساب المهارات الإكلينيكية بصورة صحيحة وآمنة</w:t>
      </w:r>
      <w:r>
        <w:rPr>
          <w:rFonts w:ascii="Times New Roman" w:hAnsi="Times New Roman" w:cs="Times New Roman" w:eastAsia="Times New Roman"/>
          <w:color w:val="auto"/>
          <w:spacing w:val="0"/>
          <w:position w:val="0"/>
          <w:sz w:val="24"/>
          <w:shd w:fill="auto" w:val="clear"/>
        </w:rPr>
        <w:t xml:space="preserve">.</w:t>
      </w:r>
    </w:p>
    <w:p>
      <w:pPr>
        <w:numPr>
          <w:ilvl w:val="0"/>
          <w:numId w:val="59"/>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تقلل من الأخطاء أثناء الممارسة السريرية</w:t>
      </w:r>
      <w:r>
        <w:rPr>
          <w:rFonts w:ascii="Times New Roman" w:hAnsi="Times New Roman" w:cs="Times New Roman" w:eastAsia="Times New Roman"/>
          <w:color w:val="auto"/>
          <w:spacing w:val="0"/>
          <w:position w:val="0"/>
          <w:sz w:val="24"/>
          <w:shd w:fill="auto" w:val="clear"/>
        </w:rPr>
        <w:t xml:space="preserve">.</w:t>
      </w:r>
    </w:p>
    <w:p>
      <w:pPr>
        <w:numPr>
          <w:ilvl w:val="0"/>
          <w:numId w:val="59"/>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تنمي الثقة بالنفس والاستعداد للتدريب الميداني</w:t>
      </w:r>
      <w:r>
        <w:rPr>
          <w:rFonts w:ascii="Times New Roman" w:hAnsi="Times New Roman" w:cs="Times New Roman" w:eastAsia="Times New Roman"/>
          <w:color w:val="auto"/>
          <w:spacing w:val="0"/>
          <w:position w:val="0"/>
          <w:sz w:val="24"/>
          <w:shd w:fill="auto" w:val="clear"/>
        </w:rPr>
        <w:t xml:space="preserve">.</w:t>
      </w:r>
    </w:p>
    <w:p>
      <w:pPr>
        <w:numPr>
          <w:ilvl w:val="0"/>
          <w:numId w:val="59"/>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تضمن توحيد خطوات الأداء بين جميع الطلاب</w:t>
      </w:r>
      <w:r>
        <w:rPr>
          <w:rFonts w:ascii="Times New Roman" w:hAnsi="Times New Roman" w:cs="Times New Roman" w:eastAsia="Times New Roman"/>
          <w:color w:val="auto"/>
          <w:spacing w:val="0"/>
          <w:position w:val="0"/>
          <w:sz w:val="24"/>
          <w:shd w:fill="auto" w:val="clear"/>
        </w:rPr>
        <w:t xml:space="preserve">.</w:t>
      </w:r>
    </w:p>
    <w:p>
      <w:pPr>
        <w:bidi w:val="true"/>
        <w:spacing w:before="100" w:after="100" w:line="360"/>
        <w:ind w:right="0" w:left="0" w:firstLine="0"/>
        <w:jc w:val="both"/>
        <w:rPr>
          <w:rFonts w:ascii="Times New Roman" w:hAnsi="Times New Roman" w:cs="Times New Roman" w:eastAsia="Times New Roman"/>
          <w:b/>
          <w:color w:val="auto"/>
          <w:spacing w:val="0"/>
          <w:position w:val="0"/>
          <w:sz w:val="24"/>
          <w:shd w:fill="C6D9F1" w:val="clear"/>
        </w:rPr>
      </w:pPr>
      <w:r>
        <w:rPr>
          <w:rFonts w:ascii="Times New Roman" w:hAnsi="Times New Roman" w:cs="Times New Roman" w:eastAsia="Times New Roman"/>
          <w:b/>
          <w:color w:val="auto"/>
          <w:spacing w:val="0"/>
          <w:position w:val="0"/>
          <w:sz w:val="24"/>
          <w:shd w:fill="C6D9F1" w:val="clear"/>
        </w:rPr>
        <w:t xml:space="preserve">دور عضو هيئة التدريس</w:t>
      </w:r>
      <w:r>
        <w:rPr>
          <w:rFonts w:ascii="Times New Roman" w:hAnsi="Times New Roman" w:cs="Times New Roman" w:eastAsia="Times New Roman"/>
          <w:b/>
          <w:color w:val="auto"/>
          <w:spacing w:val="0"/>
          <w:position w:val="0"/>
          <w:sz w:val="24"/>
          <w:shd w:fill="C6D9F1" w:val="clear"/>
        </w:rPr>
        <w:t xml:space="preserve">:</w:t>
      </w:r>
    </w:p>
    <w:p>
      <w:pPr>
        <w:bidi w:val="true"/>
        <w:spacing w:before="100" w:after="100" w:line="36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التخطيط الجيد للعرض التوضيحي</w:t>
      </w:r>
      <w:r>
        <w:rPr>
          <w:rFonts w:ascii="Times New Roman" w:hAnsi="Times New Roman" w:cs="Times New Roman" w:eastAsia="Times New Roman"/>
          <w:b/>
          <w:color w:val="auto"/>
          <w:spacing w:val="0"/>
          <w:position w:val="0"/>
          <w:sz w:val="24"/>
          <w:shd w:fill="auto" w:val="clear"/>
        </w:rPr>
        <w:t xml:space="preserve">. </w:t>
      </w:r>
    </w:p>
    <w:p>
      <w:pPr>
        <w:bidi w:val="true"/>
        <w:spacing w:before="100" w:after="100" w:line="36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2</w:t>
      </w:r>
      <w:r>
        <w:rPr>
          <w:rFonts w:ascii="Times New Roman" w:hAnsi="Times New Roman" w:cs="Times New Roman" w:eastAsia="Times New Roman"/>
          <w:b/>
          <w:color w:val="auto"/>
          <w:spacing w:val="0"/>
          <w:position w:val="0"/>
          <w:sz w:val="24"/>
          <w:shd w:fill="auto" w:val="clear"/>
        </w:rPr>
        <w:t xml:space="preserve">إ</w:t>
      </w:r>
      <w:r>
        <w:rPr>
          <w:rFonts w:ascii="Times New Roman" w:hAnsi="Times New Roman" w:cs="Times New Roman" w:eastAsia="Times New Roman"/>
          <w:b/>
          <w:color w:val="auto"/>
          <w:spacing w:val="0"/>
          <w:position w:val="0"/>
          <w:sz w:val="24"/>
          <w:shd w:fill="C6D9F1" w:val="clear"/>
        </w:rPr>
        <w:t xml:space="preserve">عادة العرض العملي </w:t>
      </w:r>
      <w:r>
        <w:rPr>
          <w:rFonts w:ascii="Times New Roman" w:hAnsi="Times New Roman" w:cs="Times New Roman" w:eastAsia="Times New Roman"/>
          <w:b/>
          <w:color w:val="auto"/>
          <w:spacing w:val="0"/>
          <w:position w:val="0"/>
          <w:sz w:val="24"/>
          <w:shd w:fill="C6D9F1" w:val="clear"/>
        </w:rPr>
        <w:t xml:space="preserve">(</w:t>
      </w:r>
      <w:r>
        <w:rPr>
          <w:rFonts w:ascii="Times New Roman" w:hAnsi="Times New Roman" w:cs="Times New Roman" w:eastAsia="Times New Roman"/>
          <w:b/>
          <w:color w:val="auto"/>
          <w:spacing w:val="0"/>
          <w:position w:val="0"/>
          <w:sz w:val="24"/>
          <w:shd w:fill="C6D9F1" w:val="clear"/>
        </w:rPr>
        <w:t xml:space="preserve">Return Demonstration</w:t>
      </w:r>
      <w:r>
        <w:rPr>
          <w:rFonts w:ascii="Times New Roman" w:hAnsi="Times New Roman" w:cs="Times New Roman" w:eastAsia="Times New Roman"/>
          <w:b/>
          <w:color w:val="auto"/>
          <w:spacing w:val="0"/>
          <w:position w:val="0"/>
          <w:sz w:val="24"/>
          <w:shd w:fill="C6D9F1" w:val="clear"/>
        </w:rPr>
        <w:t xml:space="preserve">)</w:t>
      </w:r>
    </w:p>
    <w:p>
      <w:pPr>
        <w:bidi w:val="true"/>
        <w:spacing w:before="100" w:after="100" w:line="360"/>
        <w:ind w:right="0" w:left="0" w:firstLine="0"/>
        <w:jc w:val="both"/>
        <w:rPr>
          <w:rFonts w:ascii="Times New Roman" w:hAnsi="Times New Roman" w:cs="Times New Roman" w:eastAsia="Times New Roman"/>
          <w:b/>
          <w:color w:val="auto"/>
          <w:spacing w:val="0"/>
          <w:position w:val="0"/>
          <w:sz w:val="24"/>
          <w:shd w:fill="C6D9F1" w:val="clear"/>
        </w:rPr>
      </w:pPr>
      <w:r>
        <w:rPr>
          <w:rFonts w:ascii="Times New Roman" w:hAnsi="Times New Roman" w:cs="Times New Roman" w:eastAsia="Times New Roman"/>
          <w:b/>
          <w:color w:val="auto"/>
          <w:spacing w:val="0"/>
          <w:position w:val="0"/>
          <w:sz w:val="24"/>
          <w:shd w:fill="C6D9F1" w:val="clear"/>
        </w:rPr>
        <w:t xml:space="preserve">التعريف</w:t>
      </w:r>
      <w:r>
        <w:rPr>
          <w:rFonts w:ascii="Times New Roman" w:hAnsi="Times New Roman" w:cs="Times New Roman" w:eastAsia="Times New Roman"/>
          <w:b/>
          <w:color w:val="auto"/>
          <w:spacing w:val="0"/>
          <w:position w:val="0"/>
          <w:sz w:val="24"/>
          <w:shd w:fill="C6D9F1" w:val="clear"/>
        </w:rPr>
        <w:t xml:space="preserve">:</w:t>
      </w:r>
    </w:p>
    <w:p>
      <w:pPr>
        <w:bidi w:val="true"/>
        <w:spacing w:before="100" w:after="10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تُعد إعادة العرض العملي إحدى استراتيجيات التدريس العملية التي يقوم فيها الطالب بإعادة تنفيذ المهارة أو الإجراء التمريضي بعد مشاهدة العرض التوضيحي الذي قدمه عضو هيئة التدريس أو المدرب السريري، وذلك تحت الإشراف المباشر وباستخدام قائمة ملاحظة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Checklist</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لتقييم الأداء</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وتُستخدم هذه الاستراتيجية للتحقق من مدى إتقان الطالب للمهارة وتحقيق الكفاءة المطلوبة</w:t>
      </w:r>
      <w:r>
        <w:rPr>
          <w:rFonts w:ascii="Times New Roman" w:hAnsi="Times New Roman" w:cs="Times New Roman" w:eastAsia="Times New Roman"/>
          <w:color w:val="auto"/>
          <w:spacing w:val="0"/>
          <w:position w:val="0"/>
          <w:sz w:val="24"/>
          <w:shd w:fill="auto" w:val="clear"/>
        </w:rPr>
        <w:t xml:space="preserve">.</w:t>
      </w:r>
    </w:p>
    <w:p>
      <w:pPr>
        <w:bidi w:val="true"/>
        <w:spacing w:before="100" w:after="100" w:line="360"/>
        <w:ind w:right="0" w:left="0" w:firstLine="0"/>
        <w:jc w:val="both"/>
        <w:rPr>
          <w:rFonts w:ascii="Times New Roman" w:hAnsi="Times New Roman" w:cs="Times New Roman" w:eastAsia="Times New Roman"/>
          <w:b/>
          <w:color w:val="auto"/>
          <w:spacing w:val="0"/>
          <w:position w:val="0"/>
          <w:sz w:val="24"/>
          <w:shd w:fill="C6D9F1" w:val="clear"/>
        </w:rPr>
      </w:pPr>
      <w:r>
        <w:rPr>
          <w:rFonts w:ascii="Times New Roman" w:hAnsi="Times New Roman" w:cs="Times New Roman" w:eastAsia="Times New Roman"/>
          <w:b/>
          <w:color w:val="auto"/>
          <w:spacing w:val="0"/>
          <w:position w:val="0"/>
          <w:sz w:val="24"/>
          <w:shd w:fill="C6D9F1" w:val="clear"/>
        </w:rPr>
        <w:t xml:space="preserve">كيفية الاستخدام</w:t>
      </w:r>
      <w:r>
        <w:rPr>
          <w:rFonts w:ascii="Times New Roman" w:hAnsi="Times New Roman" w:cs="Times New Roman" w:eastAsia="Times New Roman"/>
          <w:b/>
          <w:color w:val="auto"/>
          <w:spacing w:val="0"/>
          <w:position w:val="0"/>
          <w:sz w:val="24"/>
          <w:shd w:fill="C6D9F1" w:val="clear"/>
        </w:rPr>
        <w:t xml:space="preserve">:</w:t>
      </w:r>
    </w:p>
    <w:p>
      <w:pPr>
        <w:numPr>
          <w:ilvl w:val="0"/>
          <w:numId w:val="61"/>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قيام عضو هيئة التدريس بتنفيذ العرض التوضيحي للمهارة</w:t>
      </w:r>
      <w:r>
        <w:rPr>
          <w:rFonts w:ascii="Times New Roman" w:hAnsi="Times New Roman" w:cs="Times New Roman" w:eastAsia="Times New Roman"/>
          <w:color w:val="auto"/>
          <w:spacing w:val="0"/>
          <w:position w:val="0"/>
          <w:sz w:val="24"/>
          <w:shd w:fill="auto" w:val="clear"/>
        </w:rPr>
        <w:t xml:space="preserve">.</w:t>
      </w:r>
    </w:p>
    <w:p>
      <w:pPr>
        <w:numPr>
          <w:ilvl w:val="0"/>
          <w:numId w:val="61"/>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تقسيم الطلاب إلى مجموعات صغيرة أو تدريبهم بصورة فردية</w:t>
      </w:r>
      <w:r>
        <w:rPr>
          <w:rFonts w:ascii="Times New Roman" w:hAnsi="Times New Roman" w:cs="Times New Roman" w:eastAsia="Times New Roman"/>
          <w:color w:val="auto"/>
          <w:spacing w:val="0"/>
          <w:position w:val="0"/>
          <w:sz w:val="24"/>
          <w:shd w:fill="auto" w:val="clear"/>
        </w:rPr>
        <w:t xml:space="preserve">.</w:t>
      </w:r>
    </w:p>
    <w:p>
      <w:pPr>
        <w:numPr>
          <w:ilvl w:val="0"/>
          <w:numId w:val="61"/>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قيام كل طالب بإعادة أداء المهارة خطوة بخطوة</w:t>
      </w:r>
      <w:r>
        <w:rPr>
          <w:rFonts w:ascii="Times New Roman" w:hAnsi="Times New Roman" w:cs="Times New Roman" w:eastAsia="Times New Roman"/>
          <w:color w:val="auto"/>
          <w:spacing w:val="0"/>
          <w:position w:val="0"/>
          <w:sz w:val="24"/>
          <w:shd w:fill="auto" w:val="clear"/>
        </w:rPr>
        <w:t xml:space="preserve">.</w:t>
      </w:r>
    </w:p>
    <w:p>
      <w:pPr>
        <w:numPr>
          <w:ilvl w:val="0"/>
          <w:numId w:val="61"/>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ملاحظة أداء الطالب باستخدام قائمة تقييم معتمدة</w:t>
      </w:r>
      <w:r>
        <w:rPr>
          <w:rFonts w:ascii="Times New Roman" w:hAnsi="Times New Roman" w:cs="Times New Roman" w:eastAsia="Times New Roman"/>
          <w:color w:val="auto"/>
          <w:spacing w:val="0"/>
          <w:position w:val="0"/>
          <w:sz w:val="24"/>
          <w:shd w:fill="auto" w:val="clear"/>
        </w:rPr>
        <w:t xml:space="preserve">.</w:t>
      </w:r>
    </w:p>
    <w:p>
      <w:pPr>
        <w:numPr>
          <w:ilvl w:val="0"/>
          <w:numId w:val="61"/>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تقديم التغذية الراجعة الفورية وتصحيح الأخطاء</w:t>
      </w:r>
      <w:r>
        <w:rPr>
          <w:rFonts w:ascii="Times New Roman" w:hAnsi="Times New Roman" w:cs="Times New Roman" w:eastAsia="Times New Roman"/>
          <w:color w:val="auto"/>
          <w:spacing w:val="0"/>
          <w:position w:val="0"/>
          <w:sz w:val="24"/>
          <w:shd w:fill="auto" w:val="clear"/>
        </w:rPr>
        <w:t xml:space="preserve">.</w:t>
      </w:r>
    </w:p>
    <w:p>
      <w:pPr>
        <w:numPr>
          <w:ilvl w:val="0"/>
          <w:numId w:val="61"/>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إتاحة الفرصة للطالب لتكرار المهارة حتى الوصول إلى مستوى الإتقان المطلوب</w:t>
      </w:r>
      <w:r>
        <w:rPr>
          <w:rFonts w:ascii="Times New Roman" w:hAnsi="Times New Roman" w:cs="Times New Roman" w:eastAsia="Times New Roman"/>
          <w:color w:val="auto"/>
          <w:spacing w:val="0"/>
          <w:position w:val="0"/>
          <w:sz w:val="24"/>
          <w:shd w:fill="auto" w:val="clear"/>
        </w:rPr>
        <w:t xml:space="preserve">.</w:t>
      </w:r>
    </w:p>
    <w:p>
      <w:pPr>
        <w:bidi w:val="true"/>
        <w:spacing w:before="100" w:after="100" w:line="360"/>
        <w:ind w:right="0" w:left="0" w:firstLine="0"/>
        <w:jc w:val="both"/>
        <w:rPr>
          <w:rFonts w:ascii="Times New Roman" w:hAnsi="Times New Roman" w:cs="Times New Roman" w:eastAsia="Times New Roman"/>
          <w:b/>
          <w:color w:val="auto"/>
          <w:spacing w:val="0"/>
          <w:position w:val="0"/>
          <w:sz w:val="24"/>
          <w:shd w:fill="C6D9F1" w:val="clear"/>
        </w:rPr>
      </w:pPr>
      <w:r>
        <w:rPr>
          <w:rFonts w:ascii="Times New Roman" w:hAnsi="Times New Roman" w:cs="Times New Roman" w:eastAsia="Times New Roman"/>
          <w:b/>
          <w:color w:val="auto"/>
          <w:spacing w:val="0"/>
          <w:position w:val="0"/>
          <w:sz w:val="24"/>
          <w:shd w:fill="C6D9F1" w:val="clear"/>
        </w:rPr>
        <w:t xml:space="preserve">الأهمية</w:t>
      </w:r>
      <w:r>
        <w:rPr>
          <w:rFonts w:ascii="Times New Roman" w:hAnsi="Times New Roman" w:cs="Times New Roman" w:eastAsia="Times New Roman"/>
          <w:b/>
          <w:color w:val="auto"/>
          <w:spacing w:val="0"/>
          <w:position w:val="0"/>
          <w:sz w:val="24"/>
          <w:shd w:fill="C6D9F1" w:val="clear"/>
        </w:rPr>
        <w:t xml:space="preserve">:</w:t>
      </w:r>
    </w:p>
    <w:p>
      <w:pPr>
        <w:numPr>
          <w:ilvl w:val="0"/>
          <w:numId w:val="63"/>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التأكد من اكتساب الطالب للمهارة بصورة صحيحة وآمنة</w:t>
      </w:r>
      <w:r>
        <w:rPr>
          <w:rFonts w:ascii="Times New Roman" w:hAnsi="Times New Roman" w:cs="Times New Roman" w:eastAsia="Times New Roman"/>
          <w:color w:val="auto"/>
          <w:spacing w:val="0"/>
          <w:position w:val="0"/>
          <w:sz w:val="24"/>
          <w:shd w:fill="auto" w:val="clear"/>
        </w:rPr>
        <w:t xml:space="preserve">.</w:t>
      </w:r>
    </w:p>
    <w:p>
      <w:pPr>
        <w:numPr>
          <w:ilvl w:val="0"/>
          <w:numId w:val="63"/>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تنمية الكفاءة المهنية والقدرة على التطبيق العملي</w:t>
      </w:r>
      <w:r>
        <w:rPr>
          <w:rFonts w:ascii="Times New Roman" w:hAnsi="Times New Roman" w:cs="Times New Roman" w:eastAsia="Times New Roman"/>
          <w:color w:val="auto"/>
          <w:spacing w:val="0"/>
          <w:position w:val="0"/>
          <w:sz w:val="24"/>
          <w:shd w:fill="auto" w:val="clear"/>
        </w:rPr>
        <w:t xml:space="preserve">.</w:t>
      </w:r>
    </w:p>
    <w:p>
      <w:pPr>
        <w:numPr>
          <w:ilvl w:val="0"/>
          <w:numId w:val="63"/>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زيادة ثقة الطالب بنفسه قبل الانتقال إلى التدريب السريري الحقيقي</w:t>
      </w:r>
      <w:r>
        <w:rPr>
          <w:rFonts w:ascii="Times New Roman" w:hAnsi="Times New Roman" w:cs="Times New Roman" w:eastAsia="Times New Roman"/>
          <w:color w:val="auto"/>
          <w:spacing w:val="0"/>
          <w:position w:val="0"/>
          <w:sz w:val="24"/>
          <w:shd w:fill="auto" w:val="clear"/>
        </w:rPr>
        <w:t xml:space="preserve">.</w:t>
      </w:r>
    </w:p>
    <w:p>
      <w:pPr>
        <w:numPr>
          <w:ilvl w:val="0"/>
          <w:numId w:val="63"/>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اكتشاف نقاط القوة والضعف لدى الطلاب والعمل على تحسينها</w:t>
      </w:r>
      <w:r>
        <w:rPr>
          <w:rFonts w:ascii="Times New Roman" w:hAnsi="Times New Roman" w:cs="Times New Roman" w:eastAsia="Times New Roman"/>
          <w:color w:val="auto"/>
          <w:spacing w:val="0"/>
          <w:position w:val="0"/>
          <w:sz w:val="24"/>
          <w:shd w:fill="auto" w:val="clear"/>
        </w:rPr>
        <w:t xml:space="preserve">.</w:t>
      </w:r>
    </w:p>
    <w:p>
      <w:pPr>
        <w:numPr>
          <w:ilvl w:val="0"/>
          <w:numId w:val="63"/>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تعزيز مبدأ التعلم بالممارسة والتعلم القائم على الكفاءة</w:t>
      </w:r>
      <w:r>
        <w:rPr>
          <w:rFonts w:ascii="Times New Roman" w:hAnsi="Times New Roman" w:cs="Times New Roman" w:eastAsia="Times New Roman"/>
          <w:color w:val="auto"/>
          <w:spacing w:val="0"/>
          <w:position w:val="0"/>
          <w:sz w:val="24"/>
          <w:shd w:fill="auto" w:val="clear"/>
        </w:rPr>
        <w:t xml:space="preserve">.</w:t>
      </w:r>
    </w:p>
    <w:p>
      <w:pPr>
        <w:bidi w:val="true"/>
        <w:spacing w:before="100" w:after="100" w:line="360"/>
        <w:ind w:right="0" w:left="0" w:firstLine="0"/>
        <w:jc w:val="both"/>
        <w:rPr>
          <w:rFonts w:ascii="Times New Roman" w:hAnsi="Times New Roman" w:cs="Times New Roman" w:eastAsia="Times New Roman"/>
          <w:b/>
          <w:color w:val="auto"/>
          <w:spacing w:val="0"/>
          <w:position w:val="0"/>
          <w:sz w:val="24"/>
          <w:shd w:fill="C6D9F1" w:val="clear"/>
        </w:rPr>
      </w:pPr>
      <w:r>
        <w:rPr>
          <w:rFonts w:ascii="Times New Roman" w:hAnsi="Times New Roman" w:cs="Times New Roman" w:eastAsia="Times New Roman"/>
          <w:b/>
          <w:color w:val="auto"/>
          <w:spacing w:val="0"/>
          <w:position w:val="0"/>
          <w:sz w:val="24"/>
          <w:shd w:fill="C6D9F1" w:val="clear"/>
        </w:rPr>
        <w:t xml:space="preserve">دور عضو هيئة التدريس</w:t>
      </w:r>
      <w:r>
        <w:rPr>
          <w:rFonts w:ascii="Times New Roman" w:hAnsi="Times New Roman" w:cs="Times New Roman" w:eastAsia="Times New Roman"/>
          <w:b/>
          <w:color w:val="auto"/>
          <w:spacing w:val="0"/>
          <w:position w:val="0"/>
          <w:sz w:val="24"/>
          <w:shd w:fill="C6D9F1" w:val="clear"/>
        </w:rPr>
        <w:t xml:space="preserve">:</w:t>
      </w:r>
    </w:p>
    <w:p>
      <w:pPr>
        <w:numPr>
          <w:ilvl w:val="0"/>
          <w:numId w:val="65"/>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تقديم نموذج الأداء الصحيح للمهارة</w:t>
      </w:r>
      <w:r>
        <w:rPr>
          <w:rFonts w:ascii="Times New Roman" w:hAnsi="Times New Roman" w:cs="Times New Roman" w:eastAsia="Times New Roman"/>
          <w:color w:val="auto"/>
          <w:spacing w:val="0"/>
          <w:position w:val="0"/>
          <w:sz w:val="24"/>
          <w:shd w:fill="auto" w:val="clear"/>
        </w:rPr>
        <w:t xml:space="preserve">.</w:t>
      </w:r>
    </w:p>
    <w:p>
      <w:pPr>
        <w:numPr>
          <w:ilvl w:val="0"/>
          <w:numId w:val="65"/>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ملاحظة أداء الطلاب باستخدام أدوات تقييم مقننة</w:t>
      </w:r>
      <w:r>
        <w:rPr>
          <w:rFonts w:ascii="Times New Roman" w:hAnsi="Times New Roman" w:cs="Times New Roman" w:eastAsia="Times New Roman"/>
          <w:color w:val="auto"/>
          <w:spacing w:val="0"/>
          <w:position w:val="0"/>
          <w:sz w:val="24"/>
          <w:shd w:fill="auto" w:val="clear"/>
        </w:rPr>
        <w:t xml:space="preserve">.</w:t>
      </w:r>
    </w:p>
    <w:p>
      <w:pPr>
        <w:numPr>
          <w:ilvl w:val="0"/>
          <w:numId w:val="65"/>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تقديم التغذية الراجعة البنّاءة وتصحيح الأخطاء</w:t>
      </w:r>
      <w:r>
        <w:rPr>
          <w:rFonts w:ascii="Times New Roman" w:hAnsi="Times New Roman" w:cs="Times New Roman" w:eastAsia="Times New Roman"/>
          <w:color w:val="auto"/>
          <w:spacing w:val="0"/>
          <w:position w:val="0"/>
          <w:sz w:val="24"/>
          <w:shd w:fill="auto" w:val="clear"/>
        </w:rPr>
        <w:t xml:space="preserve">.</w:t>
      </w:r>
    </w:p>
    <w:p>
      <w:pPr>
        <w:numPr>
          <w:ilvl w:val="0"/>
          <w:numId w:val="65"/>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تشجيع الطلاب على تكرار الأداء حتى تحقيق مستوى الإتقان المطلوب</w:t>
      </w:r>
      <w:r>
        <w:rPr>
          <w:rFonts w:ascii="Times New Roman" w:hAnsi="Times New Roman" w:cs="Times New Roman" w:eastAsia="Times New Roman"/>
          <w:color w:val="auto"/>
          <w:spacing w:val="0"/>
          <w:position w:val="0"/>
          <w:sz w:val="24"/>
          <w:shd w:fill="auto" w:val="clear"/>
        </w:rPr>
        <w:t xml:space="preserve">.</w:t>
      </w:r>
    </w:p>
    <w:p>
      <w:pPr>
        <w:bidi w:val="true"/>
        <w:spacing w:before="100" w:after="100" w:line="360"/>
        <w:ind w:right="0" w:left="0" w:firstLine="0"/>
        <w:jc w:val="both"/>
        <w:rPr>
          <w:rFonts w:ascii="Times New Roman" w:hAnsi="Times New Roman" w:cs="Times New Roman" w:eastAsia="Times New Roman"/>
          <w:b/>
          <w:color w:val="auto"/>
          <w:spacing w:val="0"/>
          <w:position w:val="0"/>
          <w:sz w:val="24"/>
          <w:shd w:fill="C6D9F1" w:val="clear"/>
        </w:rPr>
      </w:pPr>
      <w:r>
        <w:rPr>
          <w:rFonts w:ascii="Times New Roman" w:hAnsi="Times New Roman" w:cs="Times New Roman" w:eastAsia="Times New Roman"/>
          <w:b/>
          <w:color w:val="auto"/>
          <w:spacing w:val="0"/>
          <w:position w:val="0"/>
          <w:sz w:val="24"/>
          <w:shd w:fill="C6D9F1" w:val="clear"/>
        </w:rPr>
        <w:t xml:space="preserve">دور الطالب</w:t>
      </w:r>
      <w:r>
        <w:rPr>
          <w:rFonts w:ascii="Times New Roman" w:hAnsi="Times New Roman" w:cs="Times New Roman" w:eastAsia="Times New Roman"/>
          <w:b/>
          <w:color w:val="auto"/>
          <w:spacing w:val="0"/>
          <w:position w:val="0"/>
          <w:sz w:val="24"/>
          <w:shd w:fill="C6D9F1" w:val="clear"/>
        </w:rPr>
        <w:t xml:space="preserve">:</w:t>
      </w:r>
    </w:p>
    <w:p>
      <w:pPr>
        <w:numPr>
          <w:ilvl w:val="0"/>
          <w:numId w:val="67"/>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تطبيق المهارة وفق الخطوات القياسية المعتمدة</w:t>
      </w:r>
      <w:r>
        <w:rPr>
          <w:rFonts w:ascii="Times New Roman" w:hAnsi="Times New Roman" w:cs="Times New Roman" w:eastAsia="Times New Roman"/>
          <w:color w:val="auto"/>
          <w:spacing w:val="0"/>
          <w:position w:val="0"/>
          <w:sz w:val="24"/>
          <w:shd w:fill="auto" w:val="clear"/>
        </w:rPr>
        <w:t xml:space="preserve">.</w:t>
      </w:r>
    </w:p>
    <w:p>
      <w:pPr>
        <w:numPr>
          <w:ilvl w:val="0"/>
          <w:numId w:val="67"/>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الالتزام بإرشادات السلامة ومكافحة العدوى</w:t>
      </w:r>
      <w:r>
        <w:rPr>
          <w:rFonts w:ascii="Times New Roman" w:hAnsi="Times New Roman" w:cs="Times New Roman" w:eastAsia="Times New Roman"/>
          <w:color w:val="auto"/>
          <w:spacing w:val="0"/>
          <w:position w:val="0"/>
          <w:sz w:val="24"/>
          <w:shd w:fill="auto" w:val="clear"/>
        </w:rPr>
        <w:t xml:space="preserve">.</w:t>
      </w:r>
    </w:p>
    <w:p>
      <w:pPr>
        <w:numPr>
          <w:ilvl w:val="0"/>
          <w:numId w:val="67"/>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الاستفادة من التغذية الراجعة لتطوير أدائه</w:t>
      </w:r>
      <w:r>
        <w:rPr>
          <w:rFonts w:ascii="Times New Roman" w:hAnsi="Times New Roman" w:cs="Times New Roman" w:eastAsia="Times New Roman"/>
          <w:color w:val="auto"/>
          <w:spacing w:val="0"/>
          <w:position w:val="0"/>
          <w:sz w:val="24"/>
          <w:shd w:fill="auto" w:val="clear"/>
        </w:rPr>
        <w:t xml:space="preserve">.</w:t>
      </w:r>
    </w:p>
    <w:p>
      <w:pPr>
        <w:numPr>
          <w:ilvl w:val="0"/>
          <w:numId w:val="67"/>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تكرار الممارسة للوصول إلى الكفاءة المطلوبة</w:t>
      </w:r>
      <w:r>
        <w:rPr>
          <w:rFonts w:ascii="Times New Roman" w:hAnsi="Times New Roman" w:cs="Times New Roman" w:eastAsia="Times New Roman"/>
          <w:color w:val="auto"/>
          <w:spacing w:val="0"/>
          <w:position w:val="0"/>
          <w:sz w:val="24"/>
          <w:shd w:fill="auto" w:val="clear"/>
        </w:rPr>
        <w:t xml:space="preserve">.</w:t>
      </w:r>
    </w:p>
    <w:p>
      <w:pPr>
        <w:bidi w:val="true"/>
        <w:spacing w:before="100" w:after="100" w:line="36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C6D9F1" w:val="clear"/>
        </w:rPr>
        <w:t xml:space="preserve">أمثلة للوصول إلى الكفاءة المطلوبة</w:t>
      </w:r>
      <w:r>
        <w:rPr>
          <w:rFonts w:ascii="Times New Roman" w:hAnsi="Times New Roman" w:cs="Times New Roman" w:eastAsia="Times New Roman"/>
          <w:b/>
          <w:color w:val="auto"/>
          <w:spacing w:val="0"/>
          <w:position w:val="0"/>
          <w:sz w:val="24"/>
          <w:shd w:fill="auto" w:val="clear"/>
        </w:rPr>
        <w:t xml:space="preserve">.</w:t>
      </w:r>
    </w:p>
    <w:p>
      <w:pPr>
        <w:bidi w:val="true"/>
        <w:spacing w:before="100" w:after="100" w:line="36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أمثلة للتطبيق</w:t>
      </w:r>
      <w:r>
        <w:rPr>
          <w:rFonts w:ascii="Times New Roman" w:hAnsi="Times New Roman" w:cs="Times New Roman" w:eastAsia="Times New Roman"/>
          <w:b/>
          <w:color w:val="auto"/>
          <w:spacing w:val="0"/>
          <w:position w:val="0"/>
          <w:sz w:val="24"/>
          <w:shd w:fill="auto" w:val="clear"/>
        </w:rPr>
        <w:t xml:space="preserve">:</w:t>
      </w:r>
    </w:p>
    <w:p>
      <w:pPr>
        <w:bidi w:val="true"/>
        <w:spacing w:before="100" w:after="100" w:line="36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تُستخدم استراتيجية إعادة العرض العملي في تدريب الطلاب على العديد من المهارات التمريضية، مثل</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قياس العلامات الحيوية، إعطاء الأدوية والحقن، العناية بالجروح، إدخال القسطرة البولية وتركيب المحاليل الوريدية في معامل المهارات والتدريب السريري</w:t>
      </w:r>
      <w:r>
        <w:rPr>
          <w:rFonts w:ascii="Times New Roman" w:hAnsi="Times New Roman" w:cs="Times New Roman" w:eastAsia="Times New Roman"/>
          <w:color w:val="auto"/>
          <w:spacing w:val="0"/>
          <w:position w:val="0"/>
          <w:sz w:val="24"/>
          <w:shd w:fill="auto" w:val="clear"/>
        </w:rPr>
        <w:t xml:space="preserve">.</w:t>
      </w:r>
    </w:p>
    <w:p>
      <w:pPr>
        <w:bidi w:val="true"/>
        <w:spacing w:before="100" w:after="100" w:line="36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3</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التعلم القائم على المحاكاة </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Simulation-Based Learning</w:t>
      </w:r>
      <w:r>
        <w:rPr>
          <w:rFonts w:ascii="Times New Roman" w:hAnsi="Times New Roman" w:cs="Times New Roman" w:eastAsia="Times New Roman"/>
          <w:b/>
          <w:color w:val="auto"/>
          <w:spacing w:val="0"/>
          <w:position w:val="0"/>
          <w:sz w:val="24"/>
          <w:shd w:fill="auto" w:val="clear"/>
        </w:rPr>
        <w:t xml:space="preserve">)  </w:t>
      </w:r>
    </w:p>
    <w:p>
      <w:pPr>
        <w:bidi w:val="true"/>
        <w:spacing w:before="100" w:after="100" w:line="360"/>
        <w:ind w:right="0" w:left="0" w:firstLine="0"/>
        <w:jc w:val="both"/>
        <w:rPr>
          <w:rFonts w:ascii="Times New Roman" w:hAnsi="Times New Roman" w:cs="Times New Roman" w:eastAsia="Times New Roman"/>
          <w:b/>
          <w:color w:val="auto"/>
          <w:spacing w:val="0"/>
          <w:position w:val="0"/>
          <w:sz w:val="24"/>
          <w:shd w:fill="C6D9F1" w:val="clear"/>
        </w:rPr>
      </w:pPr>
      <w:r>
        <w:rPr>
          <w:rFonts w:ascii="Times New Roman" w:hAnsi="Times New Roman" w:cs="Times New Roman" w:eastAsia="Times New Roman"/>
          <w:b/>
          <w:color w:val="auto"/>
          <w:spacing w:val="0"/>
          <w:position w:val="0"/>
          <w:sz w:val="24"/>
          <w:shd w:fill="C6D9F1" w:val="clear"/>
        </w:rPr>
        <w:t xml:space="preserve">التعريف</w:t>
      </w:r>
      <w:r>
        <w:rPr>
          <w:rFonts w:ascii="Times New Roman" w:hAnsi="Times New Roman" w:cs="Times New Roman" w:eastAsia="Times New Roman"/>
          <w:b/>
          <w:color w:val="auto"/>
          <w:spacing w:val="0"/>
          <w:position w:val="0"/>
          <w:sz w:val="24"/>
          <w:shd w:fill="8DB3E2" w:val="clear"/>
        </w:rPr>
        <w:t xml:space="preserve">:</w:t>
      </w:r>
    </w:p>
    <w:p>
      <w:pPr>
        <w:bidi w:val="true"/>
        <w:spacing w:before="100" w:after="10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يُعد التعلم القائم على المحاكاة أحد استراتيجيات التدريس الحديثة التي تعتمد على إنشاء بيئة تعليمية تحاكي المواقف الإكلينيكية الحقيقية باستخدام الدمى التدريبية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Manikins</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أو المرضى الافتراضيين، أو السيناريوهات السريرية المحوسبة، بهدف إكساب الطلاب المعارف والمهارات والكفاءات المهنية اللازمة في بيئة آمنة قبل التعامل مع المرضى الحقيقيين</w:t>
      </w:r>
      <w:r>
        <w:rPr>
          <w:rFonts w:ascii="Times New Roman" w:hAnsi="Times New Roman" w:cs="Times New Roman" w:eastAsia="Times New Roman"/>
          <w:color w:val="auto"/>
          <w:spacing w:val="0"/>
          <w:position w:val="0"/>
          <w:sz w:val="24"/>
          <w:shd w:fill="auto" w:val="clear"/>
        </w:rPr>
        <w:t xml:space="preserve">.</w:t>
      </w:r>
    </w:p>
    <w:p>
      <w:pPr>
        <w:bidi w:val="true"/>
        <w:spacing w:before="100" w:after="100" w:line="360"/>
        <w:ind w:right="0" w:left="0" w:firstLine="0"/>
        <w:jc w:val="both"/>
        <w:rPr>
          <w:rFonts w:ascii="Times New Roman" w:hAnsi="Times New Roman" w:cs="Times New Roman" w:eastAsia="Times New Roman"/>
          <w:b/>
          <w:color w:val="auto"/>
          <w:spacing w:val="0"/>
          <w:position w:val="0"/>
          <w:sz w:val="24"/>
          <w:shd w:fill="8DB3E2" w:val="clear"/>
        </w:rPr>
      </w:pPr>
      <w:r>
        <w:rPr>
          <w:rFonts w:ascii="Times New Roman" w:hAnsi="Times New Roman" w:cs="Times New Roman" w:eastAsia="Times New Roman"/>
          <w:b/>
          <w:color w:val="auto"/>
          <w:spacing w:val="0"/>
          <w:position w:val="0"/>
          <w:sz w:val="24"/>
          <w:shd w:fill="8DB3E2" w:val="clear"/>
        </w:rPr>
        <w:t xml:space="preserve">كيفية الاستخدام</w:t>
      </w:r>
      <w:r>
        <w:rPr>
          <w:rFonts w:ascii="Times New Roman" w:hAnsi="Times New Roman" w:cs="Times New Roman" w:eastAsia="Times New Roman"/>
          <w:b/>
          <w:color w:val="auto"/>
          <w:spacing w:val="0"/>
          <w:position w:val="0"/>
          <w:sz w:val="24"/>
          <w:shd w:fill="8DB3E2" w:val="clear"/>
        </w:rPr>
        <w:t xml:space="preserve">:</w:t>
      </w:r>
    </w:p>
    <w:p>
      <w:pPr>
        <w:numPr>
          <w:ilvl w:val="0"/>
          <w:numId w:val="71"/>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تحديد الكفاءات والمهارات المستهدفة من جلسة المحاكاة</w:t>
      </w:r>
      <w:r>
        <w:rPr>
          <w:rFonts w:ascii="Times New Roman" w:hAnsi="Times New Roman" w:cs="Times New Roman" w:eastAsia="Times New Roman"/>
          <w:color w:val="auto"/>
          <w:spacing w:val="0"/>
          <w:position w:val="0"/>
          <w:sz w:val="24"/>
          <w:shd w:fill="auto" w:val="clear"/>
        </w:rPr>
        <w:t xml:space="preserve">.</w:t>
      </w:r>
    </w:p>
    <w:p>
      <w:pPr>
        <w:numPr>
          <w:ilvl w:val="0"/>
          <w:numId w:val="71"/>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إعداد السيناريو التعليمي وتجهيز الأدوات والمعدات اللازمة</w:t>
      </w:r>
      <w:r>
        <w:rPr>
          <w:rFonts w:ascii="Times New Roman" w:hAnsi="Times New Roman" w:cs="Times New Roman" w:eastAsia="Times New Roman"/>
          <w:color w:val="auto"/>
          <w:spacing w:val="0"/>
          <w:position w:val="0"/>
          <w:sz w:val="24"/>
          <w:shd w:fill="auto" w:val="clear"/>
        </w:rPr>
        <w:t xml:space="preserve">.</w:t>
      </w:r>
    </w:p>
    <w:p>
      <w:pPr>
        <w:numPr>
          <w:ilvl w:val="0"/>
          <w:numId w:val="71"/>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تقديم نبذة للطلاب عن أهداف النشاط وقواعد المحاكاة</w:t>
      </w:r>
      <w:r>
        <w:rPr>
          <w:rFonts w:ascii="Times New Roman" w:hAnsi="Times New Roman" w:cs="Times New Roman" w:eastAsia="Times New Roman"/>
          <w:color w:val="auto"/>
          <w:spacing w:val="0"/>
          <w:position w:val="0"/>
          <w:sz w:val="24"/>
          <w:shd w:fill="auto" w:val="clear"/>
        </w:rPr>
        <w:t xml:space="preserve">.</w:t>
      </w:r>
    </w:p>
    <w:p>
      <w:pPr>
        <w:numPr>
          <w:ilvl w:val="0"/>
          <w:numId w:val="71"/>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تنفيذ السيناريو الإكلينيكي من خلال محاكاة موقف سريري واقعي</w:t>
      </w:r>
      <w:r>
        <w:rPr>
          <w:rFonts w:ascii="Times New Roman" w:hAnsi="Times New Roman" w:cs="Times New Roman" w:eastAsia="Times New Roman"/>
          <w:color w:val="auto"/>
          <w:spacing w:val="0"/>
          <w:position w:val="0"/>
          <w:sz w:val="24"/>
          <w:shd w:fill="auto" w:val="clear"/>
        </w:rPr>
        <w:t xml:space="preserve">.</w:t>
      </w:r>
    </w:p>
    <w:p>
      <w:pPr>
        <w:numPr>
          <w:ilvl w:val="0"/>
          <w:numId w:val="71"/>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قيام الطلاب بأداء الأدوار واتخاذ القرارات المناسبة أثناء الموقف التعليمي</w:t>
      </w:r>
      <w:r>
        <w:rPr>
          <w:rFonts w:ascii="Times New Roman" w:hAnsi="Times New Roman" w:cs="Times New Roman" w:eastAsia="Times New Roman"/>
          <w:color w:val="auto"/>
          <w:spacing w:val="0"/>
          <w:position w:val="0"/>
          <w:sz w:val="24"/>
          <w:shd w:fill="auto" w:val="clear"/>
        </w:rPr>
        <w:t xml:space="preserve">.</w:t>
      </w:r>
    </w:p>
    <w:p>
      <w:pPr>
        <w:numPr>
          <w:ilvl w:val="0"/>
          <w:numId w:val="71"/>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إجراء جلسة مناقشة وتغذية راجعة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Debriefing</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بعد انتهاء المحاكاة لتحليل الأداء وتحديد نقاط القوة وفرص التحسين</w:t>
      </w:r>
      <w:r>
        <w:rPr>
          <w:rFonts w:ascii="Times New Roman" w:hAnsi="Times New Roman" w:cs="Times New Roman" w:eastAsia="Times New Roman"/>
          <w:color w:val="auto"/>
          <w:spacing w:val="0"/>
          <w:position w:val="0"/>
          <w:sz w:val="24"/>
          <w:shd w:fill="auto" w:val="clear"/>
        </w:rPr>
        <w:t xml:space="preserve">.</w:t>
      </w:r>
    </w:p>
    <w:p>
      <w:pPr>
        <w:bidi w:val="true"/>
        <w:spacing w:before="100" w:after="100" w:line="360"/>
        <w:ind w:right="0" w:left="0" w:firstLine="0"/>
        <w:jc w:val="both"/>
        <w:rPr>
          <w:rFonts w:ascii="Times New Roman" w:hAnsi="Times New Roman" w:cs="Times New Roman" w:eastAsia="Times New Roman"/>
          <w:b/>
          <w:color w:val="auto"/>
          <w:spacing w:val="0"/>
          <w:position w:val="0"/>
          <w:sz w:val="24"/>
          <w:shd w:fill="C6D9F1" w:val="clear"/>
        </w:rPr>
      </w:pPr>
      <w:r>
        <w:rPr>
          <w:rFonts w:ascii="Times New Roman" w:hAnsi="Times New Roman" w:cs="Times New Roman" w:eastAsia="Times New Roman"/>
          <w:b/>
          <w:color w:val="auto"/>
          <w:spacing w:val="0"/>
          <w:position w:val="0"/>
          <w:sz w:val="24"/>
          <w:shd w:fill="8DB3E2" w:val="clear"/>
        </w:rPr>
        <w:t xml:space="preserve">الأهمية</w:t>
      </w:r>
      <w:r>
        <w:rPr>
          <w:rFonts w:ascii="Times New Roman" w:hAnsi="Times New Roman" w:cs="Times New Roman" w:eastAsia="Times New Roman"/>
          <w:b/>
          <w:color w:val="auto"/>
          <w:spacing w:val="0"/>
          <w:position w:val="0"/>
          <w:sz w:val="24"/>
          <w:shd w:fill="8DB3E2" w:val="clear"/>
        </w:rPr>
        <w:t xml:space="preserve">:</w:t>
      </w:r>
    </w:p>
    <w:p>
      <w:pPr>
        <w:numPr>
          <w:ilvl w:val="0"/>
          <w:numId w:val="73"/>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توفير بيئة تعليمية آمنة للتدريب دون تعريض المرضى لأي مخاطر</w:t>
      </w:r>
      <w:r>
        <w:rPr>
          <w:rFonts w:ascii="Times New Roman" w:hAnsi="Times New Roman" w:cs="Times New Roman" w:eastAsia="Times New Roman"/>
          <w:color w:val="auto"/>
          <w:spacing w:val="0"/>
          <w:position w:val="0"/>
          <w:sz w:val="24"/>
          <w:shd w:fill="auto" w:val="clear"/>
        </w:rPr>
        <w:t xml:space="preserve">.</w:t>
      </w:r>
    </w:p>
    <w:p>
      <w:pPr>
        <w:numPr>
          <w:ilvl w:val="0"/>
          <w:numId w:val="73"/>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تنمية الكفاءات الإكلينيكية ومهارات اتخاذ القرار</w:t>
      </w:r>
      <w:r>
        <w:rPr>
          <w:rFonts w:ascii="Times New Roman" w:hAnsi="Times New Roman" w:cs="Times New Roman" w:eastAsia="Times New Roman"/>
          <w:color w:val="auto"/>
          <w:spacing w:val="0"/>
          <w:position w:val="0"/>
          <w:sz w:val="24"/>
          <w:shd w:fill="auto" w:val="clear"/>
        </w:rPr>
        <w:t xml:space="preserve">.</w:t>
      </w:r>
    </w:p>
    <w:p>
      <w:pPr>
        <w:numPr>
          <w:ilvl w:val="0"/>
          <w:numId w:val="73"/>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تعزيز التفكير النقدي وحل المشكلات</w:t>
      </w:r>
      <w:r>
        <w:rPr>
          <w:rFonts w:ascii="Times New Roman" w:hAnsi="Times New Roman" w:cs="Times New Roman" w:eastAsia="Times New Roman"/>
          <w:color w:val="auto"/>
          <w:spacing w:val="0"/>
          <w:position w:val="0"/>
          <w:sz w:val="24"/>
          <w:shd w:fill="auto" w:val="clear"/>
        </w:rPr>
        <w:t xml:space="preserve">.</w:t>
      </w:r>
    </w:p>
    <w:p>
      <w:pPr>
        <w:numPr>
          <w:ilvl w:val="0"/>
          <w:numId w:val="73"/>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تحسين مهارات التواصل والعمل الجماعي</w:t>
      </w:r>
      <w:r>
        <w:rPr>
          <w:rFonts w:ascii="Times New Roman" w:hAnsi="Times New Roman" w:cs="Times New Roman" w:eastAsia="Times New Roman"/>
          <w:color w:val="auto"/>
          <w:spacing w:val="0"/>
          <w:position w:val="0"/>
          <w:sz w:val="24"/>
          <w:shd w:fill="auto" w:val="clear"/>
        </w:rPr>
        <w:t xml:space="preserve">.</w:t>
      </w:r>
    </w:p>
    <w:p>
      <w:pPr>
        <w:numPr>
          <w:ilvl w:val="0"/>
          <w:numId w:val="73"/>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إعداد الطلاب للتعامل مع المواقف السريرية المعقدة والطوارئ</w:t>
      </w:r>
      <w:r>
        <w:rPr>
          <w:rFonts w:ascii="Times New Roman" w:hAnsi="Times New Roman" w:cs="Times New Roman" w:eastAsia="Times New Roman"/>
          <w:color w:val="auto"/>
          <w:spacing w:val="0"/>
          <w:position w:val="0"/>
          <w:sz w:val="24"/>
          <w:shd w:fill="auto" w:val="clear"/>
        </w:rPr>
        <w:t xml:space="preserve">.</w:t>
      </w:r>
    </w:p>
    <w:p>
      <w:pPr>
        <w:numPr>
          <w:ilvl w:val="0"/>
          <w:numId w:val="73"/>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زيادة ثقة الطلاب بأنفسهم قبل الانتقال إلى التدريب السريري الفعلي</w:t>
      </w:r>
      <w:r>
        <w:rPr>
          <w:rFonts w:ascii="Times New Roman" w:hAnsi="Times New Roman" w:cs="Times New Roman" w:eastAsia="Times New Roman"/>
          <w:color w:val="auto"/>
          <w:spacing w:val="0"/>
          <w:position w:val="0"/>
          <w:sz w:val="24"/>
          <w:shd w:fill="auto" w:val="clear"/>
        </w:rPr>
        <w:t xml:space="preserve">.</w:t>
      </w:r>
    </w:p>
    <w:p>
      <w:pPr>
        <w:bidi w:val="true"/>
        <w:spacing w:before="100" w:after="100" w:line="360"/>
        <w:ind w:right="0" w:left="0" w:firstLine="0"/>
        <w:jc w:val="both"/>
        <w:rPr>
          <w:rFonts w:ascii="Times New Roman" w:hAnsi="Times New Roman" w:cs="Times New Roman" w:eastAsia="Times New Roman"/>
          <w:b/>
          <w:color w:val="auto"/>
          <w:spacing w:val="0"/>
          <w:position w:val="0"/>
          <w:sz w:val="24"/>
          <w:shd w:fill="C6D9F1" w:val="clear"/>
        </w:rPr>
      </w:pPr>
      <w:r>
        <w:rPr>
          <w:rFonts w:ascii="Times New Roman" w:hAnsi="Times New Roman" w:cs="Times New Roman" w:eastAsia="Times New Roman"/>
          <w:b/>
          <w:color w:val="auto"/>
          <w:spacing w:val="0"/>
          <w:position w:val="0"/>
          <w:sz w:val="24"/>
          <w:shd w:fill="C6D9F1" w:val="clear"/>
        </w:rPr>
        <w:t xml:space="preserve">دور عضو هيئة التدريس</w:t>
      </w:r>
      <w:r>
        <w:rPr>
          <w:rFonts w:ascii="Times New Roman" w:hAnsi="Times New Roman" w:cs="Times New Roman" w:eastAsia="Times New Roman"/>
          <w:b/>
          <w:color w:val="auto"/>
          <w:spacing w:val="0"/>
          <w:position w:val="0"/>
          <w:sz w:val="24"/>
          <w:shd w:fill="C6D9F1" w:val="clear"/>
        </w:rPr>
        <w:t xml:space="preserve">:</w:t>
      </w:r>
    </w:p>
    <w:p>
      <w:pPr>
        <w:numPr>
          <w:ilvl w:val="0"/>
          <w:numId w:val="75"/>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تصميم سيناريوهات محاكاة تتوافق مع الكفاءات المستهدفة</w:t>
      </w:r>
      <w:r>
        <w:rPr>
          <w:rFonts w:ascii="Times New Roman" w:hAnsi="Times New Roman" w:cs="Times New Roman" w:eastAsia="Times New Roman"/>
          <w:color w:val="auto"/>
          <w:spacing w:val="0"/>
          <w:position w:val="0"/>
          <w:sz w:val="24"/>
          <w:shd w:fill="auto" w:val="clear"/>
        </w:rPr>
        <w:t xml:space="preserve">.</w:t>
      </w:r>
    </w:p>
    <w:p>
      <w:pPr>
        <w:numPr>
          <w:ilvl w:val="0"/>
          <w:numId w:val="75"/>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تهيئة البيئة التعليمية وتوجيه الطلاب أثناء النشاط</w:t>
      </w:r>
      <w:r>
        <w:rPr>
          <w:rFonts w:ascii="Times New Roman" w:hAnsi="Times New Roman" w:cs="Times New Roman" w:eastAsia="Times New Roman"/>
          <w:color w:val="auto"/>
          <w:spacing w:val="0"/>
          <w:position w:val="0"/>
          <w:sz w:val="24"/>
          <w:shd w:fill="auto" w:val="clear"/>
        </w:rPr>
        <w:t xml:space="preserve">.</w:t>
      </w:r>
    </w:p>
    <w:p>
      <w:pPr>
        <w:numPr>
          <w:ilvl w:val="0"/>
          <w:numId w:val="75"/>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متابعة أداء الطلاب وتقديم التغذية الراجعة الفورية</w:t>
      </w:r>
      <w:r>
        <w:rPr>
          <w:rFonts w:ascii="Times New Roman" w:hAnsi="Times New Roman" w:cs="Times New Roman" w:eastAsia="Times New Roman"/>
          <w:color w:val="auto"/>
          <w:spacing w:val="0"/>
          <w:position w:val="0"/>
          <w:sz w:val="24"/>
          <w:shd w:fill="auto" w:val="clear"/>
        </w:rPr>
        <w:t xml:space="preserve">.</w:t>
      </w:r>
    </w:p>
    <w:p>
      <w:pPr>
        <w:numPr>
          <w:ilvl w:val="0"/>
          <w:numId w:val="75"/>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إدارة جلسة المناقشة اللاحقة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Debriefing</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وتحفيز التفكير التأملي</w:t>
      </w:r>
      <w:r>
        <w:rPr>
          <w:rFonts w:ascii="Times New Roman" w:hAnsi="Times New Roman" w:cs="Times New Roman" w:eastAsia="Times New Roman"/>
          <w:color w:val="auto"/>
          <w:spacing w:val="0"/>
          <w:position w:val="0"/>
          <w:sz w:val="24"/>
          <w:shd w:fill="auto" w:val="clear"/>
        </w:rPr>
        <w:t xml:space="preserve">.</w:t>
      </w:r>
    </w:p>
    <w:p>
      <w:pPr>
        <w:bidi w:val="true"/>
        <w:spacing w:before="100" w:after="100" w:line="360"/>
        <w:ind w:right="0" w:left="0" w:firstLine="0"/>
        <w:jc w:val="both"/>
        <w:rPr>
          <w:rFonts w:ascii="Times New Roman" w:hAnsi="Times New Roman" w:cs="Times New Roman" w:eastAsia="Times New Roman"/>
          <w:b/>
          <w:color w:val="auto"/>
          <w:spacing w:val="0"/>
          <w:position w:val="0"/>
          <w:sz w:val="24"/>
          <w:shd w:fill="C6D9F1" w:val="clear"/>
        </w:rPr>
      </w:pPr>
      <w:r>
        <w:rPr>
          <w:rFonts w:ascii="Times New Roman" w:hAnsi="Times New Roman" w:cs="Times New Roman" w:eastAsia="Times New Roman"/>
          <w:b/>
          <w:color w:val="auto"/>
          <w:spacing w:val="0"/>
          <w:position w:val="0"/>
          <w:sz w:val="24"/>
          <w:shd w:fill="C6D9F1" w:val="clear"/>
        </w:rPr>
        <w:t xml:space="preserve">دور الطالب</w:t>
      </w:r>
      <w:r>
        <w:rPr>
          <w:rFonts w:ascii="Times New Roman" w:hAnsi="Times New Roman" w:cs="Times New Roman" w:eastAsia="Times New Roman"/>
          <w:b/>
          <w:color w:val="auto"/>
          <w:spacing w:val="0"/>
          <w:position w:val="0"/>
          <w:sz w:val="24"/>
          <w:shd w:fill="C6D9F1" w:val="clear"/>
        </w:rPr>
        <w:t xml:space="preserve">:</w:t>
      </w:r>
    </w:p>
    <w:p>
      <w:pPr>
        <w:numPr>
          <w:ilvl w:val="0"/>
          <w:numId w:val="77"/>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المشاركة الفعالة في السيناريوهات التعليمية</w:t>
      </w:r>
      <w:r>
        <w:rPr>
          <w:rFonts w:ascii="Times New Roman" w:hAnsi="Times New Roman" w:cs="Times New Roman" w:eastAsia="Times New Roman"/>
          <w:color w:val="auto"/>
          <w:spacing w:val="0"/>
          <w:position w:val="0"/>
          <w:sz w:val="24"/>
          <w:shd w:fill="auto" w:val="clear"/>
        </w:rPr>
        <w:t xml:space="preserve">.</w:t>
      </w:r>
    </w:p>
    <w:p>
      <w:pPr>
        <w:numPr>
          <w:ilvl w:val="0"/>
          <w:numId w:val="77"/>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تطبيق المعارف والمهارات في مواقف تحاكي الواقع</w:t>
      </w:r>
      <w:r>
        <w:rPr>
          <w:rFonts w:ascii="Times New Roman" w:hAnsi="Times New Roman" w:cs="Times New Roman" w:eastAsia="Times New Roman"/>
          <w:color w:val="auto"/>
          <w:spacing w:val="0"/>
          <w:position w:val="0"/>
          <w:sz w:val="24"/>
          <w:shd w:fill="auto" w:val="clear"/>
        </w:rPr>
        <w:t xml:space="preserve">.</w:t>
      </w:r>
    </w:p>
    <w:p>
      <w:pPr>
        <w:numPr>
          <w:ilvl w:val="0"/>
          <w:numId w:val="77"/>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العمل ضمن الفريق والتواصل الفعال مع الآخرين</w:t>
      </w:r>
      <w:r>
        <w:rPr>
          <w:rFonts w:ascii="Times New Roman" w:hAnsi="Times New Roman" w:cs="Times New Roman" w:eastAsia="Times New Roman"/>
          <w:color w:val="auto"/>
          <w:spacing w:val="0"/>
          <w:position w:val="0"/>
          <w:sz w:val="24"/>
          <w:shd w:fill="auto" w:val="clear"/>
        </w:rPr>
        <w:t xml:space="preserve">.</w:t>
      </w:r>
    </w:p>
    <w:p>
      <w:pPr>
        <w:numPr>
          <w:ilvl w:val="0"/>
          <w:numId w:val="77"/>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تحليل أدائه والاستفادة من التغذية الراجعة لتحسين مستوى الكفاءة</w:t>
      </w:r>
      <w:r>
        <w:rPr>
          <w:rFonts w:ascii="Times New Roman" w:hAnsi="Times New Roman" w:cs="Times New Roman" w:eastAsia="Times New Roman"/>
          <w:color w:val="auto"/>
          <w:spacing w:val="0"/>
          <w:position w:val="0"/>
          <w:sz w:val="24"/>
          <w:shd w:fill="auto" w:val="clear"/>
        </w:rPr>
        <w:t xml:space="preserve">.</w:t>
      </w:r>
    </w:p>
    <w:p>
      <w:pPr>
        <w:bidi w:val="true"/>
        <w:spacing w:before="100" w:after="100" w:line="360"/>
        <w:ind w:right="0" w:left="0" w:firstLine="0"/>
        <w:jc w:val="both"/>
        <w:rPr>
          <w:rFonts w:ascii="Times New Roman" w:hAnsi="Times New Roman" w:cs="Times New Roman" w:eastAsia="Times New Roman"/>
          <w:b/>
          <w:color w:val="auto"/>
          <w:spacing w:val="0"/>
          <w:position w:val="0"/>
          <w:sz w:val="24"/>
          <w:shd w:fill="C6D9F1" w:val="clear"/>
        </w:rPr>
      </w:pPr>
      <w:r>
        <w:rPr>
          <w:rFonts w:ascii="Times New Roman" w:hAnsi="Times New Roman" w:cs="Times New Roman" w:eastAsia="Times New Roman"/>
          <w:b/>
          <w:color w:val="auto"/>
          <w:spacing w:val="0"/>
          <w:position w:val="0"/>
          <w:sz w:val="24"/>
          <w:shd w:fill="C6D9F1" w:val="clear"/>
        </w:rPr>
        <w:t xml:space="preserve">أمثلة للتطبيق</w:t>
      </w:r>
      <w:r>
        <w:rPr>
          <w:rFonts w:ascii="Times New Roman" w:hAnsi="Times New Roman" w:cs="Times New Roman" w:eastAsia="Times New Roman"/>
          <w:b/>
          <w:color w:val="auto"/>
          <w:spacing w:val="0"/>
          <w:position w:val="0"/>
          <w:sz w:val="24"/>
          <w:shd w:fill="C6D9F1" w:val="clear"/>
        </w:rPr>
        <w:t xml:space="preserve">:</w:t>
      </w:r>
    </w:p>
    <w:p>
      <w:pPr>
        <w:bidi w:val="true"/>
        <w:spacing w:before="100" w:after="10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تُستخدم المحاكاة في تدريب الطلاب على الإنعاش القلبي الرئوي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CPR</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التعامل مع حالات الطوارئ، إدارة النزيف بعد الولادة، رعاية حديثي الولادة، التعامل مع حالات تسمم الحمل، وإدارة المواقف الحرجة في وحدات العناية المركزة والولادة</w:t>
      </w:r>
      <w:r>
        <w:rPr>
          <w:rFonts w:ascii="Times New Roman" w:hAnsi="Times New Roman" w:cs="Times New Roman" w:eastAsia="Times New Roman"/>
          <w:color w:val="auto"/>
          <w:spacing w:val="0"/>
          <w:position w:val="0"/>
          <w:sz w:val="24"/>
          <w:shd w:fill="auto" w:val="clear"/>
        </w:rPr>
        <w:t xml:space="preserve">.</w:t>
      </w:r>
    </w:p>
    <w:p>
      <w:pPr>
        <w:bidi w:val="true"/>
        <w:spacing w:before="100" w:after="100" w:line="360"/>
        <w:ind w:right="0" w:left="0" w:firstLine="0"/>
        <w:jc w:val="both"/>
        <w:rPr>
          <w:rFonts w:ascii="Times New Roman" w:hAnsi="Times New Roman" w:cs="Times New Roman" w:eastAsia="Times New Roman"/>
          <w:b/>
          <w:color w:val="auto"/>
          <w:spacing w:val="0"/>
          <w:position w:val="0"/>
          <w:sz w:val="24"/>
          <w:u w:val="single"/>
          <w:shd w:fill="auto" w:val="clear"/>
        </w:rPr>
      </w:pPr>
      <w:r>
        <w:rPr>
          <w:rFonts w:ascii="Times New Roman" w:hAnsi="Times New Roman" w:cs="Times New Roman" w:eastAsia="Times New Roman"/>
          <w:color w:val="auto"/>
          <w:spacing w:val="0"/>
          <w:position w:val="0"/>
          <w:sz w:val="24"/>
          <w:shd w:fill="auto" w:val="clear"/>
        </w:rPr>
        <w:t xml:space="preserve">4</w:t>
      </w:r>
      <w:r>
        <w:rPr>
          <w:rFonts w:ascii="Times New Roman" w:hAnsi="Times New Roman" w:cs="Times New Roman" w:eastAsia="Times New Roman"/>
          <w:b/>
          <w:color w:val="auto"/>
          <w:spacing w:val="0"/>
          <w:position w:val="0"/>
          <w:sz w:val="24"/>
          <w:u w:val="single"/>
          <w:shd w:fill="auto" w:val="clear"/>
        </w:rPr>
        <w:t xml:space="preserve">-</w:t>
      </w:r>
      <w:r>
        <w:rPr>
          <w:rFonts w:ascii="Times New Roman" w:hAnsi="Times New Roman" w:cs="Times New Roman" w:eastAsia="Times New Roman"/>
          <w:b/>
          <w:color w:val="auto"/>
          <w:spacing w:val="0"/>
          <w:position w:val="0"/>
          <w:sz w:val="24"/>
          <w:u w:val="single"/>
          <w:shd w:fill="auto" w:val="clear"/>
        </w:rPr>
        <w:t xml:space="preserve">دراسة الحالات الإكلينيكية </w:t>
      </w:r>
      <w:r>
        <w:rPr>
          <w:rFonts w:ascii="Times New Roman" w:hAnsi="Times New Roman" w:cs="Times New Roman" w:eastAsia="Times New Roman"/>
          <w:b/>
          <w:color w:val="auto"/>
          <w:spacing w:val="0"/>
          <w:position w:val="0"/>
          <w:sz w:val="24"/>
          <w:u w:val="single"/>
          <w:shd w:fill="auto" w:val="clear"/>
        </w:rPr>
        <w:t xml:space="preserve">(</w:t>
      </w:r>
      <w:r>
        <w:rPr>
          <w:rFonts w:ascii="Times New Roman" w:hAnsi="Times New Roman" w:cs="Times New Roman" w:eastAsia="Times New Roman"/>
          <w:b/>
          <w:color w:val="auto"/>
          <w:spacing w:val="0"/>
          <w:position w:val="0"/>
          <w:sz w:val="24"/>
          <w:u w:val="single"/>
          <w:shd w:fill="auto" w:val="clear"/>
        </w:rPr>
        <w:t xml:space="preserve">Clinical Cases</w:t>
      </w:r>
      <w:r>
        <w:rPr>
          <w:rFonts w:ascii="Times New Roman" w:hAnsi="Times New Roman" w:cs="Times New Roman" w:eastAsia="Times New Roman"/>
          <w:b/>
          <w:color w:val="auto"/>
          <w:spacing w:val="0"/>
          <w:position w:val="0"/>
          <w:sz w:val="24"/>
          <w:u w:val="single"/>
          <w:shd w:fill="auto" w:val="clear"/>
        </w:rPr>
        <w:t xml:space="preserve"> </w:t>
      </w:r>
      <w:r>
        <w:rPr>
          <w:rFonts w:ascii="Times New Roman" w:hAnsi="Times New Roman" w:cs="Times New Roman" w:eastAsia="Times New Roman"/>
          <w:b/>
          <w:color w:val="auto"/>
          <w:spacing w:val="0"/>
          <w:position w:val="0"/>
          <w:sz w:val="24"/>
          <w:u w:val="single"/>
          <w:shd w:fill="auto" w:val="clear"/>
        </w:rPr>
        <w:t xml:space="preserve">Study</w:t>
      </w:r>
      <w:r>
        <w:rPr>
          <w:rFonts w:ascii="Times New Roman" w:hAnsi="Times New Roman" w:cs="Times New Roman" w:eastAsia="Times New Roman"/>
          <w:b/>
          <w:color w:val="auto"/>
          <w:spacing w:val="0"/>
          <w:position w:val="0"/>
          <w:sz w:val="24"/>
          <w:u w:val="single"/>
          <w:shd w:fill="auto" w:val="clear"/>
        </w:rPr>
        <w:t xml:space="preserve">)</w:t>
      </w:r>
    </w:p>
    <w:p>
      <w:pPr>
        <w:bidi w:val="true"/>
        <w:spacing w:before="100" w:after="100" w:line="36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التعريف</w:t>
      </w:r>
      <w:r>
        <w:rPr>
          <w:rFonts w:ascii="Times New Roman" w:hAnsi="Times New Roman" w:cs="Times New Roman" w:eastAsia="Times New Roman"/>
          <w:b/>
          <w:color w:val="auto"/>
          <w:spacing w:val="0"/>
          <w:position w:val="0"/>
          <w:sz w:val="24"/>
          <w:shd w:fill="auto" w:val="clear"/>
        </w:rPr>
        <w:t xml:space="preserve">:</w:t>
      </w:r>
    </w:p>
    <w:p>
      <w:pPr>
        <w:bidi w:val="true"/>
        <w:spacing w:before="100" w:after="10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تُعد دراسة الحالات الإكلينيكية إحدى استراتيجيات التدريس العملية التي تعتمد على تحليل ودراسة حالة سريرية حقيقية أو افتراضية، بهدف ربط المعارف النظرية بالتطبيق العملي، وتنمية قدرة الطلاب على جمع البيانات، وتحديد المشكلات الصحية، ووضع التشخيصات التمريضية، والتخطيط للرعاية التمريضية المناسبة واتخاذ القرارات السريرية المبنية على الأدلة</w:t>
      </w:r>
      <w:r>
        <w:rPr>
          <w:rFonts w:ascii="Times New Roman" w:hAnsi="Times New Roman" w:cs="Times New Roman" w:eastAsia="Times New Roman"/>
          <w:color w:val="auto"/>
          <w:spacing w:val="0"/>
          <w:position w:val="0"/>
          <w:sz w:val="24"/>
          <w:shd w:fill="auto" w:val="clear"/>
        </w:rPr>
        <w:t xml:space="preserve">.</w:t>
      </w:r>
    </w:p>
    <w:p>
      <w:pPr>
        <w:bidi w:val="true"/>
        <w:spacing w:before="100" w:after="100" w:line="360"/>
        <w:ind w:right="0" w:left="0" w:firstLine="0"/>
        <w:jc w:val="both"/>
        <w:rPr>
          <w:rFonts w:ascii="Times New Roman" w:hAnsi="Times New Roman" w:cs="Times New Roman" w:eastAsia="Times New Roman"/>
          <w:b/>
          <w:color w:val="auto"/>
          <w:spacing w:val="0"/>
          <w:position w:val="0"/>
          <w:sz w:val="24"/>
          <w:shd w:fill="C6D9F1" w:val="clear"/>
        </w:rPr>
      </w:pPr>
      <w:r>
        <w:rPr>
          <w:rFonts w:ascii="Times New Roman" w:hAnsi="Times New Roman" w:cs="Times New Roman" w:eastAsia="Times New Roman"/>
          <w:b/>
          <w:color w:val="auto"/>
          <w:spacing w:val="0"/>
          <w:position w:val="0"/>
          <w:sz w:val="24"/>
          <w:shd w:fill="C6D9F1" w:val="clear"/>
        </w:rPr>
        <w:t xml:space="preserve">كيفية الاستخدام</w:t>
      </w:r>
      <w:r>
        <w:rPr>
          <w:rFonts w:ascii="Times New Roman" w:hAnsi="Times New Roman" w:cs="Times New Roman" w:eastAsia="Times New Roman"/>
          <w:b/>
          <w:color w:val="auto"/>
          <w:spacing w:val="0"/>
          <w:position w:val="0"/>
          <w:sz w:val="24"/>
          <w:shd w:fill="C6D9F1" w:val="clear"/>
        </w:rPr>
        <w:t xml:space="preserve">:</w:t>
      </w:r>
    </w:p>
    <w:p>
      <w:pPr>
        <w:numPr>
          <w:ilvl w:val="0"/>
          <w:numId w:val="79"/>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اختيار حالة إكلينيكية تتناسب مع الكفاءات المستهدفة</w:t>
      </w:r>
      <w:r>
        <w:rPr>
          <w:rFonts w:ascii="Times New Roman" w:hAnsi="Times New Roman" w:cs="Times New Roman" w:eastAsia="Times New Roman"/>
          <w:color w:val="auto"/>
          <w:spacing w:val="0"/>
          <w:position w:val="0"/>
          <w:sz w:val="24"/>
          <w:shd w:fill="auto" w:val="clear"/>
        </w:rPr>
        <w:t xml:space="preserve">.</w:t>
      </w:r>
    </w:p>
    <w:p>
      <w:pPr>
        <w:numPr>
          <w:ilvl w:val="0"/>
          <w:numId w:val="79"/>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تقديم بيانات الحالة للطلاب، بما تشمل التاريخ الصحي والفحص السريري والنتائج المعملية</w:t>
      </w:r>
      <w:r>
        <w:rPr>
          <w:rFonts w:ascii="Times New Roman" w:hAnsi="Times New Roman" w:cs="Times New Roman" w:eastAsia="Times New Roman"/>
          <w:color w:val="auto"/>
          <w:spacing w:val="0"/>
          <w:position w:val="0"/>
          <w:sz w:val="24"/>
          <w:shd w:fill="auto" w:val="clear"/>
        </w:rPr>
        <w:t xml:space="preserve">.</w:t>
      </w:r>
    </w:p>
    <w:p>
      <w:pPr>
        <w:numPr>
          <w:ilvl w:val="0"/>
          <w:numId w:val="79"/>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تكليف الطلاب بتحليل بيانات الحالة وتحديد المشكلات الصحية</w:t>
      </w:r>
      <w:r>
        <w:rPr>
          <w:rFonts w:ascii="Times New Roman" w:hAnsi="Times New Roman" w:cs="Times New Roman" w:eastAsia="Times New Roman"/>
          <w:color w:val="auto"/>
          <w:spacing w:val="0"/>
          <w:position w:val="0"/>
          <w:sz w:val="24"/>
          <w:shd w:fill="auto" w:val="clear"/>
        </w:rPr>
        <w:t xml:space="preserve">.</w:t>
      </w:r>
    </w:p>
    <w:p>
      <w:pPr>
        <w:numPr>
          <w:ilvl w:val="0"/>
          <w:numId w:val="79"/>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مناقشة التشخيصات التمريضية ووضع أولويات الرعاية</w:t>
      </w:r>
      <w:r>
        <w:rPr>
          <w:rFonts w:ascii="Times New Roman" w:hAnsi="Times New Roman" w:cs="Times New Roman" w:eastAsia="Times New Roman"/>
          <w:color w:val="auto"/>
          <w:spacing w:val="0"/>
          <w:position w:val="0"/>
          <w:sz w:val="24"/>
          <w:shd w:fill="auto" w:val="clear"/>
        </w:rPr>
        <w:t xml:space="preserve">.</w:t>
      </w:r>
    </w:p>
    <w:p>
      <w:pPr>
        <w:numPr>
          <w:ilvl w:val="0"/>
          <w:numId w:val="79"/>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إعداد خطة الرعاية التمريضية المناسبة وتنفيذ التدخلات المقترحة</w:t>
      </w:r>
      <w:r>
        <w:rPr>
          <w:rFonts w:ascii="Times New Roman" w:hAnsi="Times New Roman" w:cs="Times New Roman" w:eastAsia="Times New Roman"/>
          <w:color w:val="auto"/>
          <w:spacing w:val="0"/>
          <w:position w:val="0"/>
          <w:sz w:val="24"/>
          <w:shd w:fill="auto" w:val="clear"/>
        </w:rPr>
        <w:t xml:space="preserve">.</w:t>
      </w:r>
    </w:p>
    <w:p>
      <w:pPr>
        <w:numPr>
          <w:ilvl w:val="0"/>
          <w:numId w:val="79"/>
        </w:numPr>
        <w:tabs>
          <w:tab w:val="left" w:pos="720" w:leader="none"/>
        </w:tabs>
        <w:bidi w:val="true"/>
        <w:spacing w:before="100" w:after="100" w:line="360"/>
        <w:ind w:right="0" w:left="720" w:hanging="36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مناقشة نتائج الحالة وتقييم مدى تحقيق الأهداف التعليمية والكفاءات المستهدفة</w:t>
      </w:r>
      <w:r>
        <w:rPr>
          <w:rFonts w:ascii="Times New Roman" w:hAnsi="Times New Roman" w:cs="Times New Roman" w:eastAsia="Times New Roman"/>
          <w:color w:val="auto"/>
          <w:spacing w:val="0"/>
          <w:position w:val="0"/>
          <w:sz w:val="24"/>
          <w:shd w:fill="auto" w:val="clear"/>
        </w:rPr>
        <w:t xml:space="preserve">.</w:t>
      </w:r>
    </w:p>
    <w:p>
      <w:pPr>
        <w:bidi w:val="true"/>
        <w:spacing w:before="100" w:after="100" w:line="360"/>
        <w:ind w:right="0" w:left="0" w:firstLine="0"/>
        <w:jc w:val="both"/>
        <w:rPr>
          <w:rFonts w:ascii="Times New Roman" w:hAnsi="Times New Roman" w:cs="Times New Roman" w:eastAsia="Times New Roman"/>
          <w:b/>
          <w:color w:val="auto"/>
          <w:spacing w:val="0"/>
          <w:position w:val="0"/>
          <w:sz w:val="24"/>
          <w:shd w:fill="C6D9F1" w:val="clear"/>
        </w:rPr>
      </w:pPr>
      <w:r>
        <w:rPr>
          <w:rFonts w:ascii="Times New Roman" w:hAnsi="Times New Roman" w:cs="Times New Roman" w:eastAsia="Times New Roman"/>
          <w:b/>
          <w:color w:val="auto"/>
          <w:spacing w:val="0"/>
          <w:position w:val="0"/>
          <w:sz w:val="24"/>
          <w:shd w:fill="C6D9F1" w:val="clear"/>
        </w:rPr>
        <w:t xml:space="preserve">الأهمية</w:t>
      </w:r>
      <w:r>
        <w:rPr>
          <w:rFonts w:ascii="Times New Roman" w:hAnsi="Times New Roman" w:cs="Times New Roman" w:eastAsia="Times New Roman"/>
          <w:b/>
          <w:color w:val="auto"/>
          <w:spacing w:val="0"/>
          <w:position w:val="0"/>
          <w:sz w:val="24"/>
          <w:shd w:fill="C6D9F1" w:val="clear"/>
        </w:rPr>
        <w:t xml:space="preserve">:</w:t>
      </w:r>
    </w:p>
    <w:p>
      <w:pPr>
        <w:numPr>
          <w:ilvl w:val="0"/>
          <w:numId w:val="81"/>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ربط المعرفة النظرية بالممارسة السريرية</w:t>
      </w:r>
      <w:r>
        <w:rPr>
          <w:rFonts w:ascii="Times New Roman" w:hAnsi="Times New Roman" w:cs="Times New Roman" w:eastAsia="Times New Roman"/>
          <w:color w:val="auto"/>
          <w:spacing w:val="0"/>
          <w:position w:val="0"/>
          <w:sz w:val="24"/>
          <w:shd w:fill="auto" w:val="clear"/>
        </w:rPr>
        <w:t xml:space="preserve">.</w:t>
      </w:r>
    </w:p>
    <w:p>
      <w:pPr>
        <w:numPr>
          <w:ilvl w:val="0"/>
          <w:numId w:val="81"/>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تنمية التفكير النقدي والتفكير السريري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Clinical Reasoning</w:t>
      </w:r>
      <w:r>
        <w:rPr>
          <w:rFonts w:ascii="Times New Roman" w:hAnsi="Times New Roman" w:cs="Times New Roman" w:eastAsia="Times New Roman"/>
          <w:color w:val="auto"/>
          <w:spacing w:val="0"/>
          <w:position w:val="0"/>
          <w:sz w:val="24"/>
          <w:shd w:fill="auto" w:val="clear"/>
        </w:rPr>
        <w:t xml:space="preserve">).</w:t>
      </w:r>
    </w:p>
    <w:p>
      <w:pPr>
        <w:numPr>
          <w:ilvl w:val="0"/>
          <w:numId w:val="81"/>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تطوير مهارات حل المشكلات واتخاذ القرار</w:t>
      </w:r>
      <w:r>
        <w:rPr>
          <w:rFonts w:ascii="Times New Roman" w:hAnsi="Times New Roman" w:cs="Times New Roman" w:eastAsia="Times New Roman"/>
          <w:color w:val="auto"/>
          <w:spacing w:val="0"/>
          <w:position w:val="0"/>
          <w:sz w:val="24"/>
          <w:shd w:fill="auto" w:val="clear"/>
        </w:rPr>
        <w:t xml:space="preserve">.</w:t>
      </w:r>
    </w:p>
    <w:p>
      <w:pPr>
        <w:numPr>
          <w:ilvl w:val="0"/>
          <w:numId w:val="81"/>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تنمية مهارات التقييم والتخطيط للرعاية التمريضية</w:t>
      </w:r>
      <w:r>
        <w:rPr>
          <w:rFonts w:ascii="Times New Roman" w:hAnsi="Times New Roman" w:cs="Times New Roman" w:eastAsia="Times New Roman"/>
          <w:color w:val="auto"/>
          <w:spacing w:val="0"/>
          <w:position w:val="0"/>
          <w:sz w:val="24"/>
          <w:shd w:fill="auto" w:val="clear"/>
        </w:rPr>
        <w:t xml:space="preserve">.</w:t>
      </w:r>
    </w:p>
    <w:p>
      <w:pPr>
        <w:numPr>
          <w:ilvl w:val="0"/>
          <w:numId w:val="81"/>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تعزيز التعلم الذاتي والبحث العلمي</w:t>
      </w:r>
      <w:r>
        <w:rPr>
          <w:rFonts w:ascii="Times New Roman" w:hAnsi="Times New Roman" w:cs="Times New Roman" w:eastAsia="Times New Roman"/>
          <w:color w:val="auto"/>
          <w:spacing w:val="0"/>
          <w:position w:val="0"/>
          <w:sz w:val="24"/>
          <w:shd w:fill="auto" w:val="clear"/>
        </w:rPr>
        <w:t xml:space="preserve">.</w:t>
      </w:r>
    </w:p>
    <w:p>
      <w:pPr>
        <w:numPr>
          <w:ilvl w:val="0"/>
          <w:numId w:val="81"/>
        </w:numPr>
        <w:tabs>
          <w:tab w:val="left" w:pos="720" w:leader="none"/>
        </w:tabs>
        <w:bidi w:val="true"/>
        <w:spacing w:before="100" w:after="100" w:line="360"/>
        <w:ind w:right="0" w:left="720" w:hanging="36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إعداد الطلاب للتعامل مع المواقف السريرية الواقعية</w:t>
      </w:r>
      <w:r>
        <w:rPr>
          <w:rFonts w:ascii="Times New Roman" w:hAnsi="Times New Roman" w:cs="Times New Roman" w:eastAsia="Times New Roman"/>
          <w:b/>
          <w:color w:val="auto"/>
          <w:spacing w:val="0"/>
          <w:position w:val="0"/>
          <w:sz w:val="24"/>
          <w:shd w:fill="auto" w:val="clear"/>
        </w:rPr>
        <w:t xml:space="preserve">.</w:t>
      </w:r>
    </w:p>
    <w:p>
      <w:pPr>
        <w:bidi w:val="true"/>
        <w:spacing w:before="100" w:after="100" w:line="360"/>
        <w:ind w:right="0" w:left="36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DBE5F1" w:val="clear"/>
        </w:rPr>
        <w:t xml:space="preserve">5</w:t>
      </w:r>
      <w:r>
        <w:rPr>
          <w:rFonts w:ascii="Times New Roman" w:hAnsi="Times New Roman" w:cs="Times New Roman" w:eastAsia="Times New Roman"/>
          <w:b/>
          <w:color w:val="auto"/>
          <w:spacing w:val="0"/>
          <w:position w:val="0"/>
          <w:sz w:val="24"/>
          <w:shd w:fill="DBE5F1" w:val="clear"/>
        </w:rPr>
        <w:t xml:space="preserve">-</w:t>
      </w:r>
      <w:r>
        <w:rPr>
          <w:rFonts w:ascii="Times New Roman" w:hAnsi="Times New Roman" w:cs="Times New Roman" w:eastAsia="Times New Roman"/>
          <w:b/>
          <w:color w:val="auto"/>
          <w:spacing w:val="0"/>
          <w:position w:val="0"/>
          <w:sz w:val="24"/>
          <w:shd w:fill="DBE5F1" w:val="clear"/>
        </w:rPr>
        <w:t xml:space="preserve">التعلم القائم على السيناريوهات </w:t>
      </w:r>
      <w:r>
        <w:rPr>
          <w:rFonts w:ascii="Times New Roman" w:hAnsi="Times New Roman" w:cs="Times New Roman" w:eastAsia="Times New Roman"/>
          <w:b/>
          <w:color w:val="auto"/>
          <w:spacing w:val="0"/>
          <w:position w:val="0"/>
          <w:sz w:val="24"/>
          <w:shd w:fill="DBE5F1" w:val="clear"/>
        </w:rPr>
        <w:t xml:space="preserve">(</w:t>
      </w:r>
      <w:r>
        <w:rPr>
          <w:rFonts w:ascii="Times New Roman" w:hAnsi="Times New Roman" w:cs="Times New Roman" w:eastAsia="Times New Roman"/>
          <w:b/>
          <w:color w:val="auto"/>
          <w:spacing w:val="0"/>
          <w:position w:val="0"/>
          <w:sz w:val="24"/>
          <w:shd w:fill="DBE5F1" w:val="clear"/>
        </w:rPr>
        <w:t xml:space="preserve">Scenario-Based Learning</w:t>
      </w:r>
      <w:r>
        <w:rPr>
          <w:rFonts w:ascii="Times New Roman" w:hAnsi="Times New Roman" w:cs="Times New Roman" w:eastAsia="Times New Roman"/>
          <w:b/>
          <w:color w:val="auto"/>
          <w:spacing w:val="0"/>
          <w:position w:val="0"/>
          <w:sz w:val="24"/>
          <w:shd w:fill="auto" w:val="clear"/>
        </w:rPr>
        <w:t xml:space="preserve">)</w:t>
      </w:r>
    </w:p>
    <w:p>
      <w:pPr>
        <w:bidi w:val="true"/>
        <w:spacing w:before="100" w:after="100" w:line="360"/>
        <w:ind w:right="0" w:left="360" w:firstLine="0"/>
        <w:jc w:val="both"/>
        <w:rPr>
          <w:rFonts w:ascii="Times New Roman" w:hAnsi="Times New Roman" w:cs="Times New Roman" w:eastAsia="Times New Roman"/>
          <w:b/>
          <w:color w:val="auto"/>
          <w:spacing w:val="0"/>
          <w:position w:val="0"/>
          <w:sz w:val="24"/>
          <w:shd w:fill="C6D9F1" w:val="clear"/>
        </w:rPr>
      </w:pPr>
      <w:r>
        <w:rPr>
          <w:rFonts w:ascii="Times New Roman" w:hAnsi="Times New Roman" w:cs="Times New Roman" w:eastAsia="Times New Roman"/>
          <w:b/>
          <w:color w:val="auto"/>
          <w:spacing w:val="0"/>
          <w:position w:val="0"/>
          <w:sz w:val="24"/>
          <w:shd w:fill="C6D9F1" w:val="clear"/>
        </w:rPr>
        <w:t xml:space="preserve">التعريف</w:t>
      </w:r>
      <w:r>
        <w:rPr>
          <w:rFonts w:ascii="Times New Roman" w:hAnsi="Times New Roman" w:cs="Times New Roman" w:eastAsia="Times New Roman"/>
          <w:b/>
          <w:color w:val="auto"/>
          <w:spacing w:val="0"/>
          <w:position w:val="0"/>
          <w:sz w:val="24"/>
          <w:shd w:fill="C6D9F1" w:val="clear"/>
        </w:rPr>
        <w:t xml:space="preserve">:</w:t>
      </w:r>
    </w:p>
    <w:p>
      <w:pPr>
        <w:bidi w:val="true"/>
        <w:spacing w:before="100" w:after="100" w:line="360"/>
        <w:ind w:right="0" w:left="36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يُعد التعلم القائم على السيناريوهات إحدى استراتيجيات التدريس العملية التي تعتمد على تقديم مواقف أو سيناريوهات إكلينيكية تحاكي الواقع المهني، بحيث يُطلب من الطلاب تحليل الموقف واتخاذ القرارات المناسبة وتطبيق المعارف والمهارات المكتسبة لحل المشكلة المطروحة</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وتهدف هذه الاستراتيجية إلى إعداد الطلاب للتعامل مع المواقف السريرية المختلفة بكفاءة وفاعلية</w:t>
      </w:r>
      <w:r>
        <w:rPr>
          <w:rFonts w:ascii="Times New Roman" w:hAnsi="Times New Roman" w:cs="Times New Roman" w:eastAsia="Times New Roman"/>
          <w:color w:val="auto"/>
          <w:spacing w:val="0"/>
          <w:position w:val="0"/>
          <w:sz w:val="24"/>
          <w:shd w:fill="auto" w:val="clear"/>
        </w:rPr>
        <w:t xml:space="preserve">.</w:t>
      </w:r>
    </w:p>
    <w:p>
      <w:pPr>
        <w:bidi w:val="true"/>
        <w:spacing w:before="100" w:after="100" w:line="360"/>
        <w:ind w:right="0" w:left="360" w:firstLine="0"/>
        <w:jc w:val="both"/>
        <w:rPr>
          <w:rFonts w:ascii="Times New Roman" w:hAnsi="Times New Roman" w:cs="Times New Roman" w:eastAsia="Times New Roman"/>
          <w:b/>
          <w:color w:val="auto"/>
          <w:spacing w:val="0"/>
          <w:position w:val="0"/>
          <w:sz w:val="24"/>
          <w:shd w:fill="C6D9F1" w:val="clear"/>
        </w:rPr>
      </w:pPr>
      <w:r>
        <w:rPr>
          <w:rFonts w:ascii="Times New Roman" w:hAnsi="Times New Roman" w:cs="Times New Roman" w:eastAsia="Times New Roman"/>
          <w:b/>
          <w:color w:val="auto"/>
          <w:spacing w:val="0"/>
          <w:position w:val="0"/>
          <w:sz w:val="24"/>
          <w:shd w:fill="C6D9F1" w:val="clear"/>
        </w:rPr>
        <w:t xml:space="preserve">كيفية الاستخدام</w:t>
      </w:r>
      <w:r>
        <w:rPr>
          <w:rFonts w:ascii="Times New Roman" w:hAnsi="Times New Roman" w:cs="Times New Roman" w:eastAsia="Times New Roman"/>
          <w:b/>
          <w:color w:val="auto"/>
          <w:spacing w:val="0"/>
          <w:position w:val="0"/>
          <w:sz w:val="24"/>
          <w:shd w:fill="C6D9F1" w:val="clear"/>
        </w:rPr>
        <w:t xml:space="preserve">:</w:t>
      </w:r>
    </w:p>
    <w:p>
      <w:pPr>
        <w:numPr>
          <w:ilvl w:val="0"/>
          <w:numId w:val="83"/>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إعداد سيناريو إكلينيكي يتناسب مع الكفاءات المستهدفة</w:t>
      </w:r>
      <w:r>
        <w:rPr>
          <w:rFonts w:ascii="Times New Roman" w:hAnsi="Times New Roman" w:cs="Times New Roman" w:eastAsia="Times New Roman"/>
          <w:color w:val="auto"/>
          <w:spacing w:val="0"/>
          <w:position w:val="0"/>
          <w:sz w:val="24"/>
          <w:shd w:fill="auto" w:val="clear"/>
        </w:rPr>
        <w:t xml:space="preserve">.</w:t>
      </w:r>
    </w:p>
    <w:p>
      <w:pPr>
        <w:numPr>
          <w:ilvl w:val="0"/>
          <w:numId w:val="83"/>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عرض السيناريو على الطلاب بصورة فردية أو في مجموعات صغيرة</w:t>
      </w:r>
      <w:r>
        <w:rPr>
          <w:rFonts w:ascii="Times New Roman" w:hAnsi="Times New Roman" w:cs="Times New Roman" w:eastAsia="Times New Roman"/>
          <w:color w:val="auto"/>
          <w:spacing w:val="0"/>
          <w:position w:val="0"/>
          <w:sz w:val="24"/>
          <w:shd w:fill="auto" w:val="clear"/>
        </w:rPr>
        <w:t xml:space="preserve">.</w:t>
      </w:r>
    </w:p>
    <w:p>
      <w:pPr>
        <w:numPr>
          <w:ilvl w:val="0"/>
          <w:numId w:val="83"/>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تحليل الموقف وتحديد المشكلات الصحية واحتياجات المريض</w:t>
      </w:r>
      <w:r>
        <w:rPr>
          <w:rFonts w:ascii="Times New Roman" w:hAnsi="Times New Roman" w:cs="Times New Roman" w:eastAsia="Times New Roman"/>
          <w:color w:val="auto"/>
          <w:spacing w:val="0"/>
          <w:position w:val="0"/>
          <w:sz w:val="24"/>
          <w:shd w:fill="auto" w:val="clear"/>
        </w:rPr>
        <w:t xml:space="preserve">.</w:t>
      </w:r>
    </w:p>
    <w:p>
      <w:pPr>
        <w:numPr>
          <w:ilvl w:val="0"/>
          <w:numId w:val="83"/>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مناقشة البدائل والحلول الممكنة</w:t>
      </w:r>
      <w:r>
        <w:rPr>
          <w:rFonts w:ascii="Times New Roman" w:hAnsi="Times New Roman" w:cs="Times New Roman" w:eastAsia="Times New Roman"/>
          <w:color w:val="auto"/>
          <w:spacing w:val="0"/>
          <w:position w:val="0"/>
          <w:sz w:val="24"/>
          <w:shd w:fill="auto" w:val="clear"/>
        </w:rPr>
        <w:t xml:space="preserve">.</w:t>
      </w:r>
    </w:p>
    <w:p>
      <w:pPr>
        <w:numPr>
          <w:ilvl w:val="0"/>
          <w:numId w:val="83"/>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اتخاذ القرار المناسب ووضع خطة التدخل التمريضي</w:t>
      </w:r>
      <w:r>
        <w:rPr>
          <w:rFonts w:ascii="Times New Roman" w:hAnsi="Times New Roman" w:cs="Times New Roman" w:eastAsia="Times New Roman"/>
          <w:color w:val="auto"/>
          <w:spacing w:val="0"/>
          <w:position w:val="0"/>
          <w:sz w:val="24"/>
          <w:shd w:fill="auto" w:val="clear"/>
        </w:rPr>
        <w:t xml:space="preserve">.</w:t>
      </w:r>
    </w:p>
    <w:p>
      <w:pPr>
        <w:numPr>
          <w:ilvl w:val="0"/>
          <w:numId w:val="83"/>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مناقشة الأداء وتقديم التغذية الراجعة</w:t>
      </w:r>
      <w:r>
        <w:rPr>
          <w:rFonts w:ascii="Times New Roman" w:hAnsi="Times New Roman" w:cs="Times New Roman" w:eastAsia="Times New Roman"/>
          <w:color w:val="auto"/>
          <w:spacing w:val="0"/>
          <w:position w:val="0"/>
          <w:sz w:val="24"/>
          <w:shd w:fill="auto" w:val="clear"/>
        </w:rPr>
        <w:t xml:space="preserve">.</w:t>
      </w:r>
    </w:p>
    <w:p>
      <w:pPr>
        <w:bidi w:val="true"/>
        <w:spacing w:before="100" w:after="100" w:line="360"/>
        <w:ind w:right="0" w:left="360" w:firstLine="0"/>
        <w:jc w:val="both"/>
        <w:rPr>
          <w:rFonts w:ascii="Times New Roman" w:hAnsi="Times New Roman" w:cs="Times New Roman" w:eastAsia="Times New Roman"/>
          <w:b/>
          <w:color w:val="auto"/>
          <w:spacing w:val="0"/>
          <w:position w:val="0"/>
          <w:sz w:val="24"/>
          <w:shd w:fill="C6D9F1" w:val="clear"/>
        </w:rPr>
      </w:pPr>
      <w:r>
        <w:rPr>
          <w:rFonts w:ascii="Times New Roman" w:hAnsi="Times New Roman" w:cs="Times New Roman" w:eastAsia="Times New Roman"/>
          <w:b/>
          <w:color w:val="auto"/>
          <w:spacing w:val="0"/>
          <w:position w:val="0"/>
          <w:sz w:val="24"/>
          <w:shd w:fill="C6D9F1" w:val="clear"/>
        </w:rPr>
        <w:t xml:space="preserve">الأهمية</w:t>
      </w:r>
      <w:r>
        <w:rPr>
          <w:rFonts w:ascii="Times New Roman" w:hAnsi="Times New Roman" w:cs="Times New Roman" w:eastAsia="Times New Roman"/>
          <w:b/>
          <w:color w:val="auto"/>
          <w:spacing w:val="0"/>
          <w:position w:val="0"/>
          <w:sz w:val="24"/>
          <w:shd w:fill="C6D9F1" w:val="clear"/>
        </w:rPr>
        <w:t xml:space="preserve">:</w:t>
      </w:r>
    </w:p>
    <w:p>
      <w:pPr>
        <w:numPr>
          <w:ilvl w:val="0"/>
          <w:numId w:val="85"/>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تنمية مهارات التفكير السريري واتخاذ القرار</w:t>
      </w:r>
      <w:r>
        <w:rPr>
          <w:rFonts w:ascii="Times New Roman" w:hAnsi="Times New Roman" w:cs="Times New Roman" w:eastAsia="Times New Roman"/>
          <w:color w:val="auto"/>
          <w:spacing w:val="0"/>
          <w:position w:val="0"/>
          <w:sz w:val="24"/>
          <w:shd w:fill="auto" w:val="clear"/>
        </w:rPr>
        <w:t xml:space="preserve">.</w:t>
      </w:r>
    </w:p>
    <w:p>
      <w:pPr>
        <w:numPr>
          <w:ilvl w:val="0"/>
          <w:numId w:val="85"/>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تعزيز القدرة على حل المشكلات في المواقف الواقعية</w:t>
      </w:r>
      <w:r>
        <w:rPr>
          <w:rFonts w:ascii="Times New Roman" w:hAnsi="Times New Roman" w:cs="Times New Roman" w:eastAsia="Times New Roman"/>
          <w:color w:val="auto"/>
          <w:spacing w:val="0"/>
          <w:position w:val="0"/>
          <w:sz w:val="24"/>
          <w:shd w:fill="auto" w:val="clear"/>
        </w:rPr>
        <w:t xml:space="preserve">.</w:t>
      </w:r>
    </w:p>
    <w:p>
      <w:pPr>
        <w:numPr>
          <w:ilvl w:val="0"/>
          <w:numId w:val="85"/>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الربط بين المعرفة النظرية والتطبيق العملي</w:t>
      </w:r>
      <w:r>
        <w:rPr>
          <w:rFonts w:ascii="Times New Roman" w:hAnsi="Times New Roman" w:cs="Times New Roman" w:eastAsia="Times New Roman"/>
          <w:color w:val="auto"/>
          <w:spacing w:val="0"/>
          <w:position w:val="0"/>
          <w:sz w:val="24"/>
          <w:shd w:fill="auto" w:val="clear"/>
        </w:rPr>
        <w:t xml:space="preserve">.</w:t>
      </w:r>
    </w:p>
    <w:p>
      <w:pPr>
        <w:numPr>
          <w:ilvl w:val="0"/>
          <w:numId w:val="85"/>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تنمية مهارات التواصل والعمل الجماعي</w:t>
      </w:r>
      <w:r>
        <w:rPr>
          <w:rFonts w:ascii="Times New Roman" w:hAnsi="Times New Roman" w:cs="Times New Roman" w:eastAsia="Times New Roman"/>
          <w:color w:val="auto"/>
          <w:spacing w:val="0"/>
          <w:position w:val="0"/>
          <w:sz w:val="24"/>
          <w:shd w:fill="auto" w:val="clear"/>
        </w:rPr>
        <w:t xml:space="preserve">.</w:t>
      </w:r>
    </w:p>
    <w:p>
      <w:pPr>
        <w:numPr>
          <w:ilvl w:val="0"/>
          <w:numId w:val="85"/>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إعداد الطلاب للتعامل مع المواقف الإكلينيكية المعقدة والطوارئ</w:t>
      </w:r>
      <w:r>
        <w:rPr>
          <w:rFonts w:ascii="Times New Roman" w:hAnsi="Times New Roman" w:cs="Times New Roman" w:eastAsia="Times New Roman"/>
          <w:color w:val="auto"/>
          <w:spacing w:val="0"/>
          <w:position w:val="0"/>
          <w:sz w:val="24"/>
          <w:shd w:fill="auto" w:val="clear"/>
        </w:rPr>
        <w:t xml:space="preserve">.</w:t>
      </w:r>
    </w:p>
    <w:p>
      <w:pPr>
        <w:bidi w:val="true"/>
        <w:spacing w:before="100" w:after="100" w:line="360"/>
        <w:ind w:right="0" w:left="360" w:firstLine="0"/>
        <w:jc w:val="both"/>
        <w:rPr>
          <w:rFonts w:ascii="Times New Roman" w:hAnsi="Times New Roman" w:cs="Times New Roman" w:eastAsia="Times New Roman"/>
          <w:b/>
          <w:color w:val="auto"/>
          <w:spacing w:val="0"/>
          <w:position w:val="0"/>
          <w:sz w:val="24"/>
          <w:shd w:fill="C6D9F1" w:val="clear"/>
        </w:rPr>
      </w:pPr>
      <w:r>
        <w:rPr>
          <w:rFonts w:ascii="Times New Roman" w:hAnsi="Times New Roman" w:cs="Times New Roman" w:eastAsia="Times New Roman"/>
          <w:b/>
          <w:color w:val="auto"/>
          <w:spacing w:val="0"/>
          <w:position w:val="0"/>
          <w:sz w:val="24"/>
          <w:shd w:fill="C6D9F1" w:val="clear"/>
        </w:rPr>
        <w:t xml:space="preserve">دور عضو هيئة التدريس</w:t>
      </w:r>
      <w:r>
        <w:rPr>
          <w:rFonts w:ascii="Times New Roman" w:hAnsi="Times New Roman" w:cs="Times New Roman" w:eastAsia="Times New Roman"/>
          <w:b/>
          <w:color w:val="auto"/>
          <w:spacing w:val="0"/>
          <w:position w:val="0"/>
          <w:sz w:val="24"/>
          <w:shd w:fill="C6D9F1" w:val="clear"/>
        </w:rPr>
        <w:t xml:space="preserve">:</w:t>
      </w:r>
    </w:p>
    <w:p>
      <w:pPr>
        <w:numPr>
          <w:ilvl w:val="0"/>
          <w:numId w:val="87"/>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تصميم سيناريوهات تتوافق مع الكفاءات المستهدفة</w:t>
      </w:r>
      <w:r>
        <w:rPr>
          <w:rFonts w:ascii="Times New Roman" w:hAnsi="Times New Roman" w:cs="Times New Roman" w:eastAsia="Times New Roman"/>
          <w:color w:val="auto"/>
          <w:spacing w:val="0"/>
          <w:position w:val="0"/>
          <w:sz w:val="24"/>
          <w:shd w:fill="auto" w:val="clear"/>
        </w:rPr>
        <w:t xml:space="preserve">.</w:t>
      </w:r>
    </w:p>
    <w:p>
      <w:pPr>
        <w:numPr>
          <w:ilvl w:val="0"/>
          <w:numId w:val="87"/>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توجيه الطلاب أثناء المناقشة دون إعطاء الحلول مباشرة</w:t>
      </w:r>
      <w:r>
        <w:rPr>
          <w:rFonts w:ascii="Times New Roman" w:hAnsi="Times New Roman" w:cs="Times New Roman" w:eastAsia="Times New Roman"/>
          <w:color w:val="auto"/>
          <w:spacing w:val="0"/>
          <w:position w:val="0"/>
          <w:sz w:val="24"/>
          <w:shd w:fill="auto" w:val="clear"/>
        </w:rPr>
        <w:t xml:space="preserve">.</w:t>
      </w:r>
    </w:p>
    <w:p>
      <w:pPr>
        <w:numPr>
          <w:ilvl w:val="0"/>
          <w:numId w:val="87"/>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تقديم التغذية الراجعة وتحفيز التفكير التأملي</w:t>
      </w:r>
      <w:r>
        <w:rPr>
          <w:rFonts w:ascii="Times New Roman" w:hAnsi="Times New Roman" w:cs="Times New Roman" w:eastAsia="Times New Roman"/>
          <w:color w:val="auto"/>
          <w:spacing w:val="0"/>
          <w:position w:val="0"/>
          <w:sz w:val="24"/>
          <w:shd w:fill="auto" w:val="clear"/>
        </w:rPr>
        <w:t xml:space="preserve">.</w:t>
      </w:r>
    </w:p>
    <w:p>
      <w:pPr>
        <w:numPr>
          <w:ilvl w:val="0"/>
          <w:numId w:val="87"/>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تقييم أداء الطلاب ومدى تحقيق الكفاءات المطلوبة</w:t>
      </w:r>
      <w:r>
        <w:rPr>
          <w:rFonts w:ascii="Times New Roman" w:hAnsi="Times New Roman" w:cs="Times New Roman" w:eastAsia="Times New Roman"/>
          <w:color w:val="auto"/>
          <w:spacing w:val="0"/>
          <w:position w:val="0"/>
          <w:sz w:val="24"/>
          <w:shd w:fill="auto" w:val="clear"/>
        </w:rPr>
        <w:t xml:space="preserve">.</w:t>
      </w:r>
    </w:p>
    <w:p>
      <w:pPr>
        <w:bidi w:val="true"/>
        <w:spacing w:before="100" w:after="100" w:line="360"/>
        <w:ind w:right="0" w:left="360" w:firstLine="0"/>
        <w:jc w:val="both"/>
        <w:rPr>
          <w:rFonts w:ascii="Times New Roman" w:hAnsi="Times New Roman" w:cs="Times New Roman" w:eastAsia="Times New Roman"/>
          <w:b/>
          <w:color w:val="auto"/>
          <w:spacing w:val="0"/>
          <w:position w:val="0"/>
          <w:sz w:val="24"/>
          <w:shd w:fill="C6D9F1" w:val="clear"/>
        </w:rPr>
      </w:pPr>
      <w:r>
        <w:rPr>
          <w:rFonts w:ascii="Times New Roman" w:hAnsi="Times New Roman" w:cs="Times New Roman" w:eastAsia="Times New Roman"/>
          <w:b/>
          <w:color w:val="auto"/>
          <w:spacing w:val="0"/>
          <w:position w:val="0"/>
          <w:sz w:val="24"/>
          <w:shd w:fill="C6D9F1" w:val="clear"/>
        </w:rPr>
        <w:t xml:space="preserve">دور الطالب</w:t>
      </w:r>
      <w:r>
        <w:rPr>
          <w:rFonts w:ascii="Times New Roman" w:hAnsi="Times New Roman" w:cs="Times New Roman" w:eastAsia="Times New Roman"/>
          <w:b/>
          <w:color w:val="auto"/>
          <w:spacing w:val="0"/>
          <w:position w:val="0"/>
          <w:sz w:val="24"/>
          <w:shd w:fill="C6D9F1" w:val="clear"/>
        </w:rPr>
        <w:t xml:space="preserve">:</w:t>
      </w:r>
    </w:p>
    <w:p>
      <w:pPr>
        <w:numPr>
          <w:ilvl w:val="0"/>
          <w:numId w:val="89"/>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تحليل الموقف الإكلينيكي بصورة أمنه</w:t>
      </w:r>
    </w:p>
    <w:p>
      <w:pPr>
        <w:bidi w:val="true"/>
        <w:spacing w:before="100" w:after="100" w:line="360"/>
        <w:ind w:right="0" w:left="0" w:firstLine="0"/>
        <w:jc w:val="both"/>
        <w:rPr>
          <w:rFonts w:ascii="Times New Roman" w:hAnsi="Times New Roman" w:cs="Times New Roman" w:eastAsia="Times New Roman"/>
          <w:b/>
          <w:color w:val="FF0000"/>
          <w:spacing w:val="0"/>
          <w:position w:val="0"/>
          <w:sz w:val="24"/>
          <w:shd w:fill="C6D9F1" w:val="clear"/>
        </w:rPr>
      </w:pPr>
      <w:r>
        <w:rPr>
          <w:rFonts w:ascii="Times New Roman" w:hAnsi="Times New Roman" w:cs="Times New Roman" w:eastAsia="Times New Roman"/>
          <w:b/>
          <w:color w:val="auto"/>
          <w:spacing w:val="0"/>
          <w:position w:val="0"/>
          <w:sz w:val="24"/>
          <w:shd w:fill="C6D9F1" w:val="clear"/>
        </w:rPr>
        <w:t xml:space="preserve">استخدام التكنولوجيا والتحول الرقمي في التعليم والتعلم</w:t>
      </w:r>
    </w:p>
    <w:p>
      <w:pPr>
        <w:bidi w:val="true"/>
        <w:spacing w:before="100" w:after="10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يتبنى البرنامج التحول الرقمي باعتباره أحد الركائز الأساسية لتطوير العملية التعليمية، وذلك من خلال</w:t>
      </w:r>
      <w:r>
        <w:rPr>
          <w:rFonts w:ascii="Times New Roman" w:hAnsi="Times New Roman" w:cs="Times New Roman" w:eastAsia="Times New Roman"/>
          <w:color w:val="auto"/>
          <w:spacing w:val="0"/>
          <w:position w:val="0"/>
          <w:sz w:val="24"/>
          <w:shd w:fill="auto" w:val="clear"/>
        </w:rPr>
        <w:t xml:space="preserve">:</w:t>
      </w:r>
    </w:p>
    <w:p>
      <w:pPr>
        <w:numPr>
          <w:ilvl w:val="0"/>
          <w:numId w:val="91"/>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التوسع في استخدام منصات التعلم الإلكتروني وإدارة المقررات الدراسية إلكترونيًا</w:t>
      </w:r>
      <w:r>
        <w:rPr>
          <w:rFonts w:ascii="Times New Roman" w:hAnsi="Times New Roman" w:cs="Times New Roman" w:eastAsia="Times New Roman"/>
          <w:color w:val="auto"/>
          <w:spacing w:val="0"/>
          <w:position w:val="0"/>
          <w:sz w:val="24"/>
          <w:shd w:fill="auto" w:val="clear"/>
        </w:rPr>
        <w:t xml:space="preserve">.</w:t>
      </w:r>
    </w:p>
    <w:p>
      <w:pPr>
        <w:numPr>
          <w:ilvl w:val="0"/>
          <w:numId w:val="91"/>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تفعيل الفصول الافتراضية وبرامج التعليم عن بُعد والتعليم الهجين</w:t>
      </w:r>
      <w:r>
        <w:rPr>
          <w:rFonts w:ascii="Times New Roman" w:hAnsi="Times New Roman" w:cs="Times New Roman" w:eastAsia="Times New Roman"/>
          <w:color w:val="auto"/>
          <w:spacing w:val="0"/>
          <w:position w:val="0"/>
          <w:sz w:val="24"/>
          <w:shd w:fill="auto" w:val="clear"/>
        </w:rPr>
        <w:t xml:space="preserve">.</w:t>
      </w:r>
    </w:p>
    <w:p>
      <w:pPr>
        <w:numPr>
          <w:ilvl w:val="0"/>
          <w:numId w:val="91"/>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توظيف الوسائط المتعددة والفيديوهات التعليمية والمحاكاة الرقمية في العملية التعليمية</w:t>
      </w:r>
      <w:r>
        <w:rPr>
          <w:rFonts w:ascii="Times New Roman" w:hAnsi="Times New Roman" w:cs="Times New Roman" w:eastAsia="Times New Roman"/>
          <w:color w:val="auto"/>
          <w:spacing w:val="0"/>
          <w:position w:val="0"/>
          <w:sz w:val="24"/>
          <w:shd w:fill="auto" w:val="clear"/>
        </w:rPr>
        <w:t xml:space="preserve">.</w:t>
      </w:r>
    </w:p>
    <w:p>
      <w:pPr>
        <w:numPr>
          <w:ilvl w:val="0"/>
          <w:numId w:val="91"/>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استخدام بنوك الأسئلة والاختبارات الإلكترونية والتصحيح الإلكتروني</w:t>
      </w:r>
      <w:r>
        <w:rPr>
          <w:rFonts w:ascii="Times New Roman" w:hAnsi="Times New Roman" w:cs="Times New Roman" w:eastAsia="Times New Roman"/>
          <w:color w:val="auto"/>
          <w:spacing w:val="0"/>
          <w:position w:val="0"/>
          <w:sz w:val="24"/>
          <w:shd w:fill="auto" w:val="clear"/>
        </w:rPr>
        <w:t xml:space="preserve">.</w:t>
      </w:r>
    </w:p>
    <w:p>
      <w:pPr>
        <w:numPr>
          <w:ilvl w:val="0"/>
          <w:numId w:val="91"/>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إتاحة المراجع الإلكترونية وقواعد البيانات العلمية للطلاب وأعضاء هيئة التدريس</w:t>
      </w:r>
      <w:r>
        <w:rPr>
          <w:rFonts w:ascii="Times New Roman" w:hAnsi="Times New Roman" w:cs="Times New Roman" w:eastAsia="Times New Roman"/>
          <w:color w:val="auto"/>
          <w:spacing w:val="0"/>
          <w:position w:val="0"/>
          <w:sz w:val="24"/>
          <w:shd w:fill="auto" w:val="clear"/>
        </w:rPr>
        <w:t xml:space="preserve">.</w:t>
      </w:r>
    </w:p>
    <w:p>
      <w:pPr>
        <w:numPr>
          <w:ilvl w:val="0"/>
          <w:numId w:val="91"/>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تنمية المهارات الرقمية لدى أعضاء هيئة التدريس والهيئة المعاونة والطلاب</w:t>
      </w:r>
      <w:r>
        <w:rPr>
          <w:rFonts w:ascii="Times New Roman" w:hAnsi="Times New Roman" w:cs="Times New Roman" w:eastAsia="Times New Roman"/>
          <w:color w:val="auto"/>
          <w:spacing w:val="0"/>
          <w:position w:val="0"/>
          <w:sz w:val="24"/>
          <w:shd w:fill="auto" w:val="clear"/>
        </w:rPr>
        <w:t xml:space="preserve">.</w:t>
      </w:r>
    </w:p>
    <w:p>
      <w:pPr>
        <w:numPr>
          <w:ilvl w:val="0"/>
          <w:numId w:val="91"/>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تعزيز استخدام التطبيقات الذكية والوسائل التكنولوجية الحديثة في التدريس والتعلم</w:t>
      </w:r>
      <w:r>
        <w:rPr>
          <w:rFonts w:ascii="Times New Roman" w:hAnsi="Times New Roman" w:cs="Times New Roman" w:eastAsia="Times New Roman"/>
          <w:color w:val="auto"/>
          <w:spacing w:val="0"/>
          <w:position w:val="0"/>
          <w:sz w:val="24"/>
          <w:shd w:fill="auto" w:val="clear"/>
        </w:rPr>
        <w:t xml:space="preserve">.</w:t>
      </w:r>
    </w:p>
    <w:p>
      <w:pPr>
        <w:numPr>
          <w:ilvl w:val="0"/>
          <w:numId w:val="91"/>
        </w:numPr>
        <w:tabs>
          <w:tab w:val="left" w:pos="720" w:leader="none"/>
        </w:tabs>
        <w:bidi w:val="true"/>
        <w:spacing w:before="100" w:after="100" w:line="360"/>
        <w:ind w:right="0" w:left="720" w:hanging="36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تطوير البنية التحتية التكنولوجية بما يدعم التحول الرقمي واستمرارية العملية التعليمية</w:t>
      </w:r>
      <w:r>
        <w:rPr>
          <w:rFonts w:ascii="Times New Roman" w:hAnsi="Times New Roman" w:cs="Times New Roman" w:eastAsia="Times New Roman"/>
          <w:b/>
          <w:color w:val="auto"/>
          <w:spacing w:val="0"/>
          <w:position w:val="0"/>
          <w:sz w:val="24"/>
          <w:shd w:fill="auto" w:val="clear"/>
        </w:rPr>
        <w:t xml:space="preserve">.</w:t>
      </w:r>
    </w:p>
    <w:p>
      <w:pPr>
        <w:bidi w:val="true"/>
        <w:spacing w:before="100" w:after="100" w:line="360"/>
        <w:ind w:right="0" w:left="360" w:firstLine="0"/>
        <w:jc w:val="both"/>
        <w:rPr>
          <w:rFonts w:ascii="Times New Roman" w:hAnsi="Times New Roman" w:cs="Times New Roman" w:eastAsia="Times New Roman"/>
          <w:b/>
          <w:color w:val="auto"/>
          <w:spacing w:val="0"/>
          <w:position w:val="0"/>
          <w:sz w:val="24"/>
          <w:u w:val="single"/>
          <w:shd w:fill="C6D9F1" w:val="clear"/>
        </w:rPr>
      </w:pPr>
      <w:r>
        <w:rPr>
          <w:rFonts w:ascii="Times New Roman" w:hAnsi="Times New Roman" w:cs="Times New Roman" w:eastAsia="Times New Roman"/>
          <w:b/>
          <w:color w:val="auto"/>
          <w:spacing w:val="0"/>
          <w:position w:val="0"/>
          <w:sz w:val="24"/>
          <w:u w:val="single"/>
          <w:shd w:fill="C6D9F1" w:val="clear"/>
        </w:rPr>
        <w:t xml:space="preserve">ثانيا فى مجال التعلم </w:t>
      </w:r>
    </w:p>
    <w:p>
      <w:pPr>
        <w:numPr>
          <w:ilvl w:val="0"/>
          <w:numId w:val="93"/>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تنفيذ برامج تدريبية لأعضاء هيئة التدريس والهيئة المعاونة حول استخدام منصات التعلم الإلكتروني، وآليات رفع المحاضرات والمواد التعليمية والفيديوهات التعليمية على هذه المنصات</w:t>
      </w:r>
      <w:r>
        <w:rPr>
          <w:rFonts w:ascii="Times New Roman" w:hAnsi="Times New Roman" w:cs="Times New Roman" w:eastAsia="Times New Roman"/>
          <w:color w:val="auto"/>
          <w:spacing w:val="0"/>
          <w:position w:val="0"/>
          <w:sz w:val="24"/>
          <w:shd w:fill="auto" w:val="clear"/>
        </w:rPr>
        <w:t xml:space="preserve">.</w:t>
      </w:r>
    </w:p>
    <w:p>
      <w:pPr>
        <w:numPr>
          <w:ilvl w:val="0"/>
          <w:numId w:val="93"/>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تفعيل استخدام منصة التعليم العالي لإدارة الفصول الافتراضية بالتعاون مع منصة </w:t>
      </w:r>
      <w:r>
        <w:rPr>
          <w:rFonts w:ascii="Times New Roman" w:hAnsi="Times New Roman" w:cs="Times New Roman" w:eastAsia="Times New Roman"/>
          <w:color w:val="auto"/>
          <w:spacing w:val="0"/>
          <w:position w:val="0"/>
          <w:sz w:val="24"/>
          <w:shd w:fill="auto" w:val="clear"/>
        </w:rPr>
        <w:t xml:space="preserve">Microsoft Teams</w:t>
      </w:r>
      <w:r>
        <w:rPr>
          <w:rFonts w:ascii="Times New Roman" w:hAnsi="Times New Roman" w:cs="Times New Roman" w:eastAsia="Times New Roman"/>
          <w:color w:val="auto"/>
          <w:spacing w:val="0"/>
          <w:position w:val="0"/>
          <w:sz w:val="24"/>
          <w:shd w:fill="auto" w:val="clear"/>
        </w:rPr>
        <w:t xml:space="preserve"> من خلال بوابة </w:t>
      </w:r>
      <w:r>
        <w:rPr>
          <w:rFonts w:ascii="Times New Roman" w:hAnsi="Times New Roman" w:cs="Times New Roman" w:eastAsia="Times New Roman"/>
          <w:color w:val="auto"/>
          <w:spacing w:val="0"/>
          <w:position w:val="0"/>
          <w:sz w:val="24"/>
          <w:shd w:fill="auto" w:val="clear"/>
        </w:rPr>
        <w:t xml:space="preserve">Egypt Hub (hub.edu.eg</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بما يسهم في دعم منظومة التعلم الإلكتروني والتعليم الهجين</w:t>
      </w:r>
      <w:r>
        <w:rPr>
          <w:rFonts w:ascii="Times New Roman" w:hAnsi="Times New Roman" w:cs="Times New Roman" w:eastAsia="Times New Roman"/>
          <w:color w:val="auto"/>
          <w:spacing w:val="0"/>
          <w:position w:val="0"/>
          <w:sz w:val="24"/>
          <w:shd w:fill="auto" w:val="clear"/>
        </w:rPr>
        <w:t xml:space="preserve">.</w:t>
      </w:r>
    </w:p>
    <w:p>
      <w:pPr>
        <w:numPr>
          <w:ilvl w:val="0"/>
          <w:numId w:val="93"/>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تدريب أعضاء الهيئة المعاونة على إعداد وتطوير المواد التعليمية العملية القائمة على الكفاءات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Practical Competencies</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وتصميم فيديوهات تعليمية للإجراءات التمريضية المختلفة بجميع الأقسام العلمية</w:t>
      </w:r>
      <w:r>
        <w:rPr>
          <w:rFonts w:ascii="Times New Roman" w:hAnsi="Times New Roman" w:cs="Times New Roman" w:eastAsia="Times New Roman"/>
          <w:color w:val="auto"/>
          <w:spacing w:val="0"/>
          <w:position w:val="0"/>
          <w:sz w:val="24"/>
          <w:shd w:fill="auto" w:val="clear"/>
        </w:rPr>
        <w:t xml:space="preserve">.</w:t>
      </w:r>
    </w:p>
    <w:p>
      <w:pPr>
        <w:numPr>
          <w:ilvl w:val="0"/>
          <w:numId w:val="93"/>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تنظيم ورش عمل وبرامج تدريبية لأعضاء هيئة التدريس والهيئة المعاونة لتنمية المهارات الأساسية اللازمة للتعليم الإلكتروني، بما يدعم التحول الرقمي ويعزز كفاءة العملية التعليمية</w:t>
      </w:r>
      <w:r>
        <w:rPr>
          <w:rFonts w:ascii="Times New Roman" w:hAnsi="Times New Roman" w:cs="Times New Roman" w:eastAsia="Times New Roman"/>
          <w:color w:val="auto"/>
          <w:spacing w:val="0"/>
          <w:position w:val="0"/>
          <w:sz w:val="24"/>
          <w:shd w:fill="auto" w:val="clear"/>
        </w:rPr>
        <w:t xml:space="preserve">.</w:t>
      </w:r>
    </w:p>
    <w:p>
      <w:pPr>
        <w:numPr>
          <w:ilvl w:val="0"/>
          <w:numId w:val="93"/>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زيادة فرص مشاركة أعضاء هيئة التدريس والهيئة المعاونة في المؤتمرات العلمية والندوات وورش العمل المحلية والدولية ذات الصلة بالتعليم الإلكتروني وتكنولوجيا التعليم</w:t>
      </w:r>
      <w:r>
        <w:rPr>
          <w:rFonts w:ascii="Times New Roman" w:hAnsi="Times New Roman" w:cs="Times New Roman" w:eastAsia="Times New Roman"/>
          <w:color w:val="auto"/>
          <w:spacing w:val="0"/>
          <w:position w:val="0"/>
          <w:sz w:val="24"/>
          <w:shd w:fill="auto" w:val="clear"/>
        </w:rPr>
        <w:t xml:space="preserve">.</w:t>
      </w:r>
    </w:p>
    <w:p>
      <w:pPr>
        <w:numPr>
          <w:ilvl w:val="0"/>
          <w:numId w:val="93"/>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إلزام أعضاء هيئة التدريس والهيئة المعاونة بحضور الدورات التدريبية الخاصة بتنمية القدرات، بما يسهم في تطوير مهاراتهم التدريسية والبحثية والإدارية، ويعزز قدرتهم على نقل المعرفة وإدارة العملية التعليمية بكفاءة</w:t>
      </w:r>
      <w:r>
        <w:rPr>
          <w:rFonts w:ascii="Times New Roman" w:hAnsi="Times New Roman" w:cs="Times New Roman" w:eastAsia="Times New Roman"/>
          <w:color w:val="auto"/>
          <w:spacing w:val="0"/>
          <w:position w:val="0"/>
          <w:sz w:val="24"/>
          <w:shd w:fill="auto" w:val="clear"/>
        </w:rPr>
        <w:t xml:space="preserve">.</w:t>
      </w:r>
    </w:p>
    <w:p>
      <w:pPr>
        <w:numPr>
          <w:ilvl w:val="0"/>
          <w:numId w:val="93"/>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إتاحة فرص التدريب والبعثات العلمية الخارجية لأعضاء هيئة التدريس والهيئة المعاونة للاستفادة من الخبرات الدولية في مجالات التخصص والتعلم والتعليم</w:t>
      </w:r>
      <w:r>
        <w:rPr>
          <w:rFonts w:ascii="Times New Roman" w:hAnsi="Times New Roman" w:cs="Times New Roman" w:eastAsia="Times New Roman"/>
          <w:color w:val="auto"/>
          <w:spacing w:val="0"/>
          <w:position w:val="0"/>
          <w:sz w:val="24"/>
          <w:shd w:fill="auto" w:val="clear"/>
        </w:rPr>
        <w:t xml:space="preserve">.</w:t>
      </w:r>
    </w:p>
    <w:p>
      <w:pPr>
        <w:numPr>
          <w:ilvl w:val="0"/>
          <w:numId w:val="93"/>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التوسع في استخدام التقنيات الحديثة وشبكات الإنترنت لتعزيز الوصول إلى مصادر المعرفة المتنوعة ودعم التعلم الذاتي</w:t>
      </w:r>
      <w:r>
        <w:rPr>
          <w:rFonts w:ascii="Times New Roman" w:hAnsi="Times New Roman" w:cs="Times New Roman" w:eastAsia="Times New Roman"/>
          <w:color w:val="auto"/>
          <w:spacing w:val="0"/>
          <w:position w:val="0"/>
          <w:sz w:val="24"/>
          <w:shd w:fill="auto" w:val="clear"/>
        </w:rPr>
        <w:t xml:space="preserve">.</w:t>
      </w:r>
    </w:p>
    <w:p>
      <w:pPr>
        <w:numPr>
          <w:ilvl w:val="0"/>
          <w:numId w:val="93"/>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زيادة الدعم المخصص لمكتبة الكلية لتوفير المراجع والدوريات الحديثة، بما يدعم التعلم الذاتي للطلاب وأعضاء هيئة التدريس والهيئة المعاونة</w:t>
      </w:r>
      <w:r>
        <w:rPr>
          <w:rFonts w:ascii="Times New Roman" w:hAnsi="Times New Roman" w:cs="Times New Roman" w:eastAsia="Times New Roman"/>
          <w:color w:val="auto"/>
          <w:spacing w:val="0"/>
          <w:position w:val="0"/>
          <w:sz w:val="24"/>
          <w:shd w:fill="auto" w:val="clear"/>
        </w:rPr>
        <w:t xml:space="preserve">.</w:t>
      </w:r>
    </w:p>
    <w:p>
      <w:pPr>
        <w:numPr>
          <w:ilvl w:val="0"/>
          <w:numId w:val="93"/>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تشجيع الطلاب وأعضاء هيئة التدريس والهيئة المعاونة على المشاركة في ورش العمل والأنشطة العلمية المختلفة، بما يسهم في تنمية المعرفة والاطلاع على المستجدات العلمية وتيسير العملية التعليمية</w:t>
      </w:r>
      <w:r>
        <w:rPr>
          <w:rFonts w:ascii="Times New Roman" w:hAnsi="Times New Roman" w:cs="Times New Roman" w:eastAsia="Times New Roman"/>
          <w:color w:val="auto"/>
          <w:spacing w:val="0"/>
          <w:position w:val="0"/>
          <w:sz w:val="24"/>
          <w:shd w:fill="auto" w:val="clear"/>
        </w:rPr>
        <w:t xml:space="preserve">.</w:t>
      </w:r>
    </w:p>
    <w:p>
      <w:pPr>
        <w:bidi w:val="true"/>
        <w:spacing w:before="100" w:after="100" w:line="360"/>
        <w:ind w:right="0" w:left="360" w:firstLine="0"/>
        <w:jc w:val="both"/>
        <w:rPr>
          <w:rFonts w:ascii="Times New Roman" w:hAnsi="Times New Roman" w:cs="Times New Roman" w:eastAsia="Times New Roman"/>
          <w:b/>
          <w:color w:val="auto"/>
          <w:spacing w:val="0"/>
          <w:position w:val="0"/>
          <w:sz w:val="24"/>
          <w:u w:val="single"/>
          <w:shd w:fill="9BBB59" w:val="clear"/>
        </w:rPr>
      </w:pPr>
      <w:r>
        <w:rPr>
          <w:rFonts w:ascii="Times New Roman" w:hAnsi="Times New Roman" w:cs="Times New Roman" w:eastAsia="Times New Roman"/>
          <w:b/>
          <w:color w:val="auto"/>
          <w:spacing w:val="0"/>
          <w:position w:val="0"/>
          <w:sz w:val="24"/>
          <w:u w:val="single"/>
          <w:shd w:fill="9BBB59" w:val="clear"/>
        </w:rPr>
        <w:t xml:space="preserve">ثالثا فى مجال المناهج والمقررات الدراسية</w:t>
      </w:r>
    </w:p>
    <w:p>
      <w:pPr>
        <w:bidi w:val="true"/>
        <w:spacing w:before="100" w:after="100" w:line="360"/>
        <w:ind w:right="0" w:left="36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يتبنى البرنامج استراتيجية شاملة لتطوير المناهج والمقررات الدراسية بما يضمن تحقيق جودة العملية التعليمية ومواكبة المستجدات العلمية والمهنية، وذلك من خلال</w:t>
      </w:r>
      <w:r>
        <w:rPr>
          <w:rFonts w:ascii="Times New Roman" w:hAnsi="Times New Roman" w:cs="Times New Roman" w:eastAsia="Times New Roman"/>
          <w:color w:val="auto"/>
          <w:spacing w:val="0"/>
          <w:position w:val="0"/>
          <w:sz w:val="24"/>
          <w:shd w:fill="auto" w:val="clear"/>
        </w:rPr>
        <w:t xml:space="preserve">:</w:t>
      </w:r>
    </w:p>
    <w:p>
      <w:pPr>
        <w:numPr>
          <w:ilvl w:val="0"/>
          <w:numId w:val="95"/>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تبني المعايير الأكاديمية المبنية على الكفاءات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Competency-Based Academic</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Standards</w:t>
      </w:r>
      <w:r>
        <w:rPr>
          <w:rFonts w:ascii="Times New Roman" w:hAnsi="Times New Roman" w:cs="Times New Roman" w:eastAsia="Times New Roman"/>
          <w:color w:val="auto"/>
          <w:spacing w:val="0"/>
          <w:position w:val="0"/>
          <w:sz w:val="24"/>
          <w:shd w:fill="auto" w:val="clear"/>
        </w:rPr>
        <w:t xml:space="preserve">  في تصميم وتطوير البرامج والمقررات الدراسية</w:t>
      </w:r>
      <w:r>
        <w:rPr>
          <w:rFonts w:ascii="Times New Roman" w:hAnsi="Times New Roman" w:cs="Times New Roman" w:eastAsia="Times New Roman"/>
          <w:color w:val="auto"/>
          <w:spacing w:val="0"/>
          <w:position w:val="0"/>
          <w:sz w:val="24"/>
          <w:shd w:fill="auto" w:val="clear"/>
        </w:rPr>
        <w:t xml:space="preserve">.</w:t>
      </w:r>
    </w:p>
    <w:p>
      <w:pPr>
        <w:numPr>
          <w:ilvl w:val="0"/>
          <w:numId w:val="95"/>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إعداد توصيفات المقررات الدراسية وفقاً للمعايير الأكاديمية المبنية على الكفاءات، بما يضمن تحقيق نواتج التعلم المستهدفة</w:t>
      </w:r>
      <w:r>
        <w:rPr>
          <w:rFonts w:ascii="Times New Roman" w:hAnsi="Times New Roman" w:cs="Times New Roman" w:eastAsia="Times New Roman"/>
          <w:color w:val="auto"/>
          <w:spacing w:val="0"/>
          <w:position w:val="0"/>
          <w:sz w:val="24"/>
          <w:shd w:fill="auto" w:val="clear"/>
        </w:rPr>
        <w:t xml:space="preserve">.</w:t>
      </w:r>
    </w:p>
    <w:p>
      <w:pPr>
        <w:numPr>
          <w:ilvl w:val="0"/>
          <w:numId w:val="95"/>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إعداد وتحديث توصيف كل مقرر دراسي من خلال الأقسام العلمية، مع إجراء المراجعة الداخلية والخارجية بصورة دورية، وتقييم الأداء في ضوء المعايير الأكاديمية الحديثة</w:t>
      </w:r>
      <w:r>
        <w:rPr>
          <w:rFonts w:ascii="Times New Roman" w:hAnsi="Times New Roman" w:cs="Times New Roman" w:eastAsia="Times New Roman"/>
          <w:color w:val="auto"/>
          <w:spacing w:val="0"/>
          <w:position w:val="0"/>
          <w:sz w:val="24"/>
          <w:shd w:fill="auto" w:val="clear"/>
        </w:rPr>
        <w:t xml:space="preserve">.</w:t>
      </w:r>
    </w:p>
    <w:p>
      <w:pPr>
        <w:numPr>
          <w:ilvl w:val="0"/>
          <w:numId w:val="95"/>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ربط المناهج الدراسية بالتطورات التكنولوجية الحديثة من خلال توظيف الوسائط التعليمية المتعددة مثل الأقراص المدمجة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CDs</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والروابط الإلكترونية، والفيديوهات التعليمية</w:t>
      </w:r>
      <w:r>
        <w:rPr>
          <w:rFonts w:ascii="Times New Roman" w:hAnsi="Times New Roman" w:cs="Times New Roman" w:eastAsia="Times New Roman"/>
          <w:color w:val="auto"/>
          <w:spacing w:val="0"/>
          <w:position w:val="0"/>
          <w:sz w:val="24"/>
          <w:shd w:fill="auto" w:val="clear"/>
        </w:rPr>
        <w:t xml:space="preserve">.</w:t>
      </w:r>
    </w:p>
    <w:p>
      <w:pPr>
        <w:numPr>
          <w:ilvl w:val="0"/>
          <w:numId w:val="95"/>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تحقيق التكامل والترابط بين المقررات الدراسية بمختلف الأقسام العلمية، وتجنب تكرار الموضوعات المتشابهة بين المقررات ذات الصلة</w:t>
      </w:r>
      <w:r>
        <w:rPr>
          <w:rFonts w:ascii="Times New Roman" w:hAnsi="Times New Roman" w:cs="Times New Roman" w:eastAsia="Times New Roman"/>
          <w:color w:val="auto"/>
          <w:spacing w:val="0"/>
          <w:position w:val="0"/>
          <w:sz w:val="24"/>
          <w:shd w:fill="auto" w:val="clear"/>
        </w:rPr>
        <w:t xml:space="preserve">.</w:t>
      </w:r>
    </w:p>
    <w:p>
      <w:pPr>
        <w:numPr>
          <w:ilvl w:val="0"/>
          <w:numId w:val="95"/>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مراعاة ملاءمة المحتوى العلمي للمقررات مع مستوى الطلاب وقدراتهم الذهنية والعقلية، وبما يتوافق مع الساعات المعتمدة واللائحة الداخلية للكلية</w:t>
      </w:r>
      <w:r>
        <w:rPr>
          <w:rFonts w:ascii="Times New Roman" w:hAnsi="Times New Roman" w:cs="Times New Roman" w:eastAsia="Times New Roman"/>
          <w:color w:val="auto"/>
          <w:spacing w:val="0"/>
          <w:position w:val="0"/>
          <w:sz w:val="24"/>
          <w:shd w:fill="auto" w:val="clear"/>
        </w:rPr>
        <w:t xml:space="preserve">.</w:t>
      </w:r>
    </w:p>
    <w:p>
      <w:pPr>
        <w:numPr>
          <w:ilvl w:val="0"/>
          <w:numId w:val="95"/>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ربط البرامج والمناهج والمقررات الدراسية باحتياجات المجتمع ومتطلبات سوق العمل والثقافات المختلفة التي يتعامل معها الخريج</w:t>
      </w:r>
      <w:r>
        <w:rPr>
          <w:rFonts w:ascii="Times New Roman" w:hAnsi="Times New Roman" w:cs="Times New Roman" w:eastAsia="Times New Roman"/>
          <w:color w:val="auto"/>
          <w:spacing w:val="0"/>
          <w:position w:val="0"/>
          <w:sz w:val="24"/>
          <w:shd w:fill="auto" w:val="clear"/>
        </w:rPr>
        <w:t xml:space="preserve">.</w:t>
      </w:r>
    </w:p>
    <w:p>
      <w:pPr>
        <w:numPr>
          <w:ilvl w:val="0"/>
          <w:numId w:val="95"/>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تطبيق نظام المراجعة والتقويم المستمر الداخلي والخارجي للبرامج التعليمية والمقررات الدراسية بهدف تحقيق التحسين والتطوير المستدام</w:t>
      </w:r>
      <w:r>
        <w:rPr>
          <w:rFonts w:ascii="Times New Roman" w:hAnsi="Times New Roman" w:cs="Times New Roman" w:eastAsia="Times New Roman"/>
          <w:color w:val="auto"/>
          <w:spacing w:val="0"/>
          <w:position w:val="0"/>
          <w:sz w:val="24"/>
          <w:shd w:fill="auto" w:val="clear"/>
        </w:rPr>
        <w:t xml:space="preserve">.</w:t>
      </w:r>
    </w:p>
    <w:p>
      <w:pPr>
        <w:numPr>
          <w:ilvl w:val="0"/>
          <w:numId w:val="95"/>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مواءمة المناهج والمقررات مع الاتجاهات العالمية الحديثة في تعليم التمريض ومتطلبات الاعتماد الأكاديمي</w:t>
      </w:r>
      <w:r>
        <w:rPr>
          <w:rFonts w:ascii="Times New Roman" w:hAnsi="Times New Roman" w:cs="Times New Roman" w:eastAsia="Times New Roman"/>
          <w:color w:val="auto"/>
          <w:spacing w:val="0"/>
          <w:position w:val="0"/>
          <w:sz w:val="24"/>
          <w:shd w:fill="auto" w:val="clear"/>
        </w:rPr>
        <w:t xml:space="preserve">.</w:t>
      </w:r>
    </w:p>
    <w:p>
      <w:pPr>
        <w:bidi w:val="true"/>
        <w:spacing w:before="100" w:after="100" w:line="360"/>
        <w:ind w:right="0" w:left="360" w:firstLine="0"/>
        <w:jc w:val="both"/>
        <w:rPr>
          <w:rFonts w:ascii="Times New Roman" w:hAnsi="Times New Roman" w:cs="Times New Roman" w:eastAsia="Times New Roman"/>
          <w:b/>
          <w:color w:val="auto"/>
          <w:spacing w:val="0"/>
          <w:position w:val="0"/>
          <w:sz w:val="24"/>
          <w:u w:val="single"/>
          <w:shd w:fill="C6D9F1" w:val="clear"/>
        </w:rPr>
      </w:pPr>
      <w:r>
        <w:rPr>
          <w:rFonts w:ascii="Times New Roman" w:hAnsi="Times New Roman" w:cs="Times New Roman" w:eastAsia="Times New Roman"/>
          <w:b/>
          <w:color w:val="auto"/>
          <w:spacing w:val="0"/>
          <w:position w:val="0"/>
          <w:sz w:val="24"/>
          <w:u w:val="single"/>
          <w:shd w:fill="C6D9F1" w:val="clear"/>
        </w:rPr>
        <w:t xml:space="preserve">رابعاً</w:t>
      </w:r>
      <w:r>
        <w:rPr>
          <w:rFonts w:ascii="Times New Roman" w:hAnsi="Times New Roman" w:cs="Times New Roman" w:eastAsia="Times New Roman"/>
          <w:b/>
          <w:color w:val="auto"/>
          <w:spacing w:val="0"/>
          <w:position w:val="0"/>
          <w:sz w:val="24"/>
          <w:u w:val="single"/>
          <w:shd w:fill="C6D9F1" w:val="clear"/>
        </w:rPr>
        <w:t xml:space="preserve">: </w:t>
      </w:r>
      <w:r>
        <w:rPr>
          <w:rFonts w:ascii="Times New Roman" w:hAnsi="Times New Roman" w:cs="Times New Roman" w:eastAsia="Times New Roman"/>
          <w:b/>
          <w:color w:val="auto"/>
          <w:spacing w:val="0"/>
          <w:position w:val="0"/>
          <w:sz w:val="24"/>
          <w:u w:val="single"/>
          <w:shd w:fill="C6D9F1" w:val="clear"/>
        </w:rPr>
        <w:t xml:space="preserve">مجال الامتحانات والتقويم التحصيلي</w:t>
      </w:r>
    </w:p>
    <w:p>
      <w:pPr>
        <w:numPr>
          <w:ilvl w:val="0"/>
          <w:numId w:val="97"/>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تطبيق نظم الامتحانات الإلكترونية المعتمدة على بنوك الأسئلة والتوسع في استخدام التصحيح الإلكتروني</w:t>
      </w:r>
      <w:r>
        <w:rPr>
          <w:rFonts w:ascii="Times New Roman" w:hAnsi="Times New Roman" w:cs="Times New Roman" w:eastAsia="Times New Roman"/>
          <w:color w:val="auto"/>
          <w:spacing w:val="0"/>
          <w:position w:val="0"/>
          <w:sz w:val="24"/>
          <w:shd w:fill="auto" w:val="clear"/>
        </w:rPr>
        <w:t xml:space="preserve">.</w:t>
      </w:r>
    </w:p>
    <w:p>
      <w:pPr>
        <w:numPr>
          <w:ilvl w:val="0"/>
          <w:numId w:val="97"/>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إعداد الامتحانات من خلال لجان الممتحنين، بحيث تضم اللجنة ثلاثة أعضاء على الأقل من أعضاء هيئة التدريس، ويكون أستاذ المقرر أحد أعضاء اللجنة</w:t>
      </w:r>
      <w:r>
        <w:rPr>
          <w:rFonts w:ascii="Times New Roman" w:hAnsi="Times New Roman" w:cs="Times New Roman" w:eastAsia="Times New Roman"/>
          <w:color w:val="auto"/>
          <w:spacing w:val="0"/>
          <w:position w:val="0"/>
          <w:sz w:val="24"/>
          <w:shd w:fill="auto" w:val="clear"/>
        </w:rPr>
        <w:t xml:space="preserve">.</w:t>
      </w:r>
    </w:p>
    <w:p>
      <w:pPr>
        <w:numPr>
          <w:ilvl w:val="0"/>
          <w:numId w:val="97"/>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مراعاة المستويات المعرفية المختلفة للطلاب عند إعداد الامتحانات بما يتناسب مع طبيعة كل مقرر دراسي، والالتزام بمواصفات الورقة الامتحانية والوقت المخصص للاختبار</w:t>
      </w:r>
      <w:r>
        <w:rPr>
          <w:rFonts w:ascii="Times New Roman" w:hAnsi="Times New Roman" w:cs="Times New Roman" w:eastAsia="Times New Roman"/>
          <w:color w:val="auto"/>
          <w:spacing w:val="0"/>
          <w:position w:val="0"/>
          <w:sz w:val="24"/>
          <w:shd w:fill="auto" w:val="clear"/>
        </w:rPr>
        <w:t xml:space="preserve">.</w:t>
      </w:r>
    </w:p>
    <w:p>
      <w:pPr>
        <w:numPr>
          <w:ilvl w:val="0"/>
          <w:numId w:val="97"/>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الاهتمام بإعداد أسئلة تقيس مهارات التفكير النقدي والتحليل والإبداع وتنمية القدرات الذهنية لدى الطلاب</w:t>
      </w:r>
      <w:r>
        <w:rPr>
          <w:rFonts w:ascii="Times New Roman" w:hAnsi="Times New Roman" w:cs="Times New Roman" w:eastAsia="Times New Roman"/>
          <w:color w:val="auto"/>
          <w:spacing w:val="0"/>
          <w:position w:val="0"/>
          <w:sz w:val="24"/>
          <w:shd w:fill="auto" w:val="clear"/>
        </w:rPr>
        <w:t xml:space="preserve">.</w:t>
      </w:r>
    </w:p>
    <w:p>
      <w:pPr>
        <w:numPr>
          <w:ilvl w:val="0"/>
          <w:numId w:val="97"/>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التزام أعضاء هيئة التدريس والهيئة المعاونة بإعداد جداول المواصفات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Blueprint</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وتطبيقها عند بناء الاختبارات وتقويم مخرجات التعلم</w:t>
      </w:r>
      <w:r>
        <w:rPr>
          <w:rFonts w:ascii="Times New Roman" w:hAnsi="Times New Roman" w:cs="Times New Roman" w:eastAsia="Times New Roman"/>
          <w:color w:val="auto"/>
          <w:spacing w:val="0"/>
          <w:position w:val="0"/>
          <w:sz w:val="24"/>
          <w:shd w:fill="auto" w:val="clear"/>
        </w:rPr>
        <w:t xml:space="preserve">.</w:t>
      </w:r>
    </w:p>
    <w:p>
      <w:pPr>
        <w:bidi w:val="true"/>
        <w:spacing w:before="100" w:after="100" w:line="360"/>
        <w:ind w:right="0" w:left="360" w:firstLine="0"/>
        <w:jc w:val="both"/>
        <w:rPr>
          <w:rFonts w:ascii="Times New Roman" w:hAnsi="Times New Roman" w:cs="Times New Roman" w:eastAsia="Times New Roman"/>
          <w:b/>
          <w:color w:val="auto"/>
          <w:spacing w:val="0"/>
          <w:position w:val="0"/>
          <w:sz w:val="24"/>
          <w:u w:val="single"/>
          <w:shd w:fill="auto" w:val="clear"/>
        </w:rPr>
      </w:pPr>
      <w:r>
        <w:rPr>
          <w:rFonts w:ascii="Times New Roman" w:hAnsi="Times New Roman" w:cs="Times New Roman" w:eastAsia="Times New Roman"/>
          <w:b/>
          <w:color w:val="auto"/>
          <w:spacing w:val="0"/>
          <w:position w:val="0"/>
          <w:sz w:val="24"/>
          <w:u w:val="single"/>
          <w:shd w:fill="auto" w:val="clear"/>
        </w:rPr>
        <w:t xml:space="preserve">خامساً</w:t>
      </w:r>
      <w:r>
        <w:rPr>
          <w:rFonts w:ascii="Times New Roman" w:hAnsi="Times New Roman" w:cs="Times New Roman" w:eastAsia="Times New Roman"/>
          <w:b/>
          <w:color w:val="auto"/>
          <w:spacing w:val="0"/>
          <w:position w:val="0"/>
          <w:sz w:val="24"/>
          <w:u w:val="single"/>
          <w:shd w:fill="auto" w:val="clear"/>
        </w:rPr>
        <w:t xml:space="preserve">: </w:t>
      </w:r>
      <w:r>
        <w:rPr>
          <w:rFonts w:ascii="Times New Roman" w:hAnsi="Times New Roman" w:cs="Times New Roman" w:eastAsia="Times New Roman"/>
          <w:b/>
          <w:color w:val="auto"/>
          <w:spacing w:val="0"/>
          <w:position w:val="0"/>
          <w:sz w:val="24"/>
          <w:u w:val="single"/>
          <w:shd w:fill="auto" w:val="clear"/>
        </w:rPr>
        <w:t xml:space="preserve">مجال تقويم الطلاب</w:t>
      </w:r>
    </w:p>
    <w:p>
      <w:pPr>
        <w:bidi w:val="true"/>
        <w:spacing w:before="100" w:after="100" w:line="360"/>
        <w:ind w:right="0" w:left="36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يلتزم البرنامج بعدم الاعتماد على أسلوب واحد في تقويم الطلاب، مع ضرورة تنويع أدوات وأساليب التقييم لضمان تحقيق نواتج التعلم المستهدفة وتحقيق العدالة بين الطلاب، ومن أهم أساليب التقويم المطبقة ما يلي</w:t>
      </w:r>
      <w:r>
        <w:rPr>
          <w:rFonts w:ascii="Times New Roman" w:hAnsi="Times New Roman" w:cs="Times New Roman" w:eastAsia="Times New Roman"/>
          <w:color w:val="auto"/>
          <w:spacing w:val="0"/>
          <w:position w:val="0"/>
          <w:sz w:val="24"/>
          <w:shd w:fill="auto" w:val="clear"/>
        </w:rPr>
        <w:t xml:space="preserve">:</w:t>
      </w:r>
    </w:p>
    <w:p>
      <w:pPr>
        <w:numPr>
          <w:ilvl w:val="0"/>
          <w:numId w:val="99"/>
        </w:numPr>
        <w:tabs>
          <w:tab w:val="left" w:pos="720" w:leader="none"/>
        </w:tabs>
        <w:bidi w:val="true"/>
        <w:spacing w:before="100" w:after="100" w:line="360"/>
        <w:ind w:right="0" w:left="720" w:hanging="360"/>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التقويم الإلكتروني والتقييم عن بُعد من خلال</w:t>
      </w:r>
      <w:r>
        <w:rPr>
          <w:rFonts w:ascii="Times New Roman" w:hAnsi="Times New Roman" w:cs="Times New Roman" w:eastAsia="Times New Roman"/>
          <w:i/>
          <w:color w:val="auto"/>
          <w:spacing w:val="0"/>
          <w:position w:val="0"/>
          <w:sz w:val="24"/>
          <w:shd w:fill="auto" w:val="clear"/>
        </w:rPr>
        <w:t xml:space="preserve">:</w:t>
      </w:r>
    </w:p>
    <w:p>
      <w:pPr>
        <w:numPr>
          <w:ilvl w:val="0"/>
          <w:numId w:val="99"/>
        </w:numPr>
        <w:tabs>
          <w:tab w:val="left" w:pos="1440" w:leader="none"/>
        </w:tabs>
        <w:bidi w:val="true"/>
        <w:spacing w:before="100" w:after="100" w:line="360"/>
        <w:ind w:right="0" w:left="144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تكليف الطلاب بالأنشطة والتدريبات الإلكترونية</w:t>
      </w:r>
      <w:r>
        <w:rPr>
          <w:rFonts w:ascii="Times New Roman" w:hAnsi="Times New Roman" w:cs="Times New Roman" w:eastAsia="Times New Roman"/>
          <w:color w:val="auto"/>
          <w:spacing w:val="0"/>
          <w:position w:val="0"/>
          <w:sz w:val="24"/>
          <w:shd w:fill="auto" w:val="clear"/>
        </w:rPr>
        <w:t xml:space="preserve">.</w:t>
      </w:r>
    </w:p>
    <w:p>
      <w:pPr>
        <w:numPr>
          <w:ilvl w:val="0"/>
          <w:numId w:val="99"/>
        </w:numPr>
        <w:tabs>
          <w:tab w:val="left" w:pos="1440" w:leader="none"/>
        </w:tabs>
        <w:bidi w:val="true"/>
        <w:spacing w:before="100" w:after="100" w:line="360"/>
        <w:ind w:right="0" w:left="144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إجراء الاختبارات القبلية والبعدية واختبارات منتصف الفصل الدراسي</w:t>
      </w:r>
      <w:r>
        <w:rPr>
          <w:rFonts w:ascii="Times New Roman" w:hAnsi="Times New Roman" w:cs="Times New Roman" w:eastAsia="Times New Roman"/>
          <w:color w:val="auto"/>
          <w:spacing w:val="0"/>
          <w:position w:val="0"/>
          <w:sz w:val="24"/>
          <w:shd w:fill="auto" w:val="clear"/>
        </w:rPr>
        <w:t xml:space="preserve">.</w:t>
      </w:r>
    </w:p>
    <w:p>
      <w:pPr>
        <w:numPr>
          <w:ilvl w:val="0"/>
          <w:numId w:val="99"/>
        </w:numPr>
        <w:tabs>
          <w:tab w:val="left" w:pos="1440" w:leader="none"/>
        </w:tabs>
        <w:bidi w:val="true"/>
        <w:spacing w:before="100" w:after="100" w:line="360"/>
        <w:ind w:right="0" w:left="144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تقديم الاختبارات القصيرة بعد كل وحدة دراسية في المقررات الإلكترونية</w:t>
      </w:r>
      <w:r>
        <w:rPr>
          <w:rFonts w:ascii="Times New Roman" w:hAnsi="Times New Roman" w:cs="Times New Roman" w:eastAsia="Times New Roman"/>
          <w:color w:val="auto"/>
          <w:spacing w:val="0"/>
          <w:position w:val="0"/>
          <w:sz w:val="24"/>
          <w:shd w:fill="auto" w:val="clear"/>
        </w:rPr>
        <w:t xml:space="preserve">.</w:t>
      </w:r>
    </w:p>
    <w:p>
      <w:pPr>
        <w:numPr>
          <w:ilvl w:val="0"/>
          <w:numId w:val="99"/>
        </w:numPr>
        <w:tabs>
          <w:tab w:val="left" w:pos="1440" w:leader="none"/>
        </w:tabs>
        <w:bidi w:val="true"/>
        <w:spacing w:before="100" w:after="100" w:line="360"/>
        <w:ind w:right="0" w:left="144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إتاحة أكثر من فرصة للطالب لأداء بعض الأنشطة والتقييم الذاتي</w:t>
      </w:r>
      <w:r>
        <w:rPr>
          <w:rFonts w:ascii="Times New Roman" w:hAnsi="Times New Roman" w:cs="Times New Roman" w:eastAsia="Times New Roman"/>
          <w:color w:val="auto"/>
          <w:spacing w:val="0"/>
          <w:position w:val="0"/>
          <w:sz w:val="24"/>
          <w:shd w:fill="auto" w:val="clear"/>
        </w:rPr>
        <w:t xml:space="preserve">.</w:t>
      </w:r>
    </w:p>
    <w:p>
      <w:pPr>
        <w:numPr>
          <w:ilvl w:val="0"/>
          <w:numId w:val="99"/>
        </w:numPr>
        <w:tabs>
          <w:tab w:val="left" w:pos="1440" w:leader="none"/>
        </w:tabs>
        <w:bidi w:val="true"/>
        <w:spacing w:before="100" w:after="100" w:line="360"/>
        <w:ind w:right="0" w:left="144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توفير قنوات للتواصل مع أعضاء هيئة التدريس لحل المشكلات التي قد تواجه الطلاب أثناء عملية التعلم</w:t>
      </w:r>
      <w:r>
        <w:rPr>
          <w:rFonts w:ascii="Times New Roman" w:hAnsi="Times New Roman" w:cs="Times New Roman" w:eastAsia="Times New Roman"/>
          <w:color w:val="auto"/>
          <w:spacing w:val="0"/>
          <w:position w:val="0"/>
          <w:sz w:val="24"/>
          <w:shd w:fill="auto" w:val="clear"/>
        </w:rPr>
        <w:t xml:space="preserve">.</w:t>
      </w:r>
    </w:p>
    <w:p>
      <w:pPr>
        <w:numPr>
          <w:ilvl w:val="0"/>
          <w:numId w:val="99"/>
        </w:numPr>
        <w:tabs>
          <w:tab w:val="left" w:pos="720" w:leader="none"/>
        </w:tabs>
        <w:bidi w:val="true"/>
        <w:spacing w:before="100" w:after="100" w:line="360"/>
        <w:ind w:right="0" w:left="720" w:hanging="36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تطبيق الامتحانات الإلكترونية في بعض الكليات وفق الإمكانات المتاحة، بما يسهم في تطوير منظومة التقويم ورفع كفاءتها</w:t>
      </w:r>
      <w:r>
        <w:rPr>
          <w:rFonts w:ascii="Times New Roman" w:hAnsi="Times New Roman" w:cs="Times New Roman" w:eastAsia="Times New Roman"/>
          <w:b/>
          <w:color w:val="auto"/>
          <w:spacing w:val="0"/>
          <w:position w:val="0"/>
          <w:sz w:val="24"/>
          <w:shd w:fill="auto" w:val="clear"/>
        </w:rPr>
        <w:t xml:space="preserve">.</w:t>
      </w:r>
    </w:p>
    <w:p>
      <w:pPr>
        <w:bidi w:val="true"/>
        <w:spacing w:before="100" w:after="100" w:line="360"/>
        <w:ind w:right="0" w:left="360" w:firstLine="0"/>
        <w:jc w:val="both"/>
        <w:rPr>
          <w:rFonts w:ascii="Times New Roman" w:hAnsi="Times New Roman" w:cs="Times New Roman" w:eastAsia="Times New Roman"/>
          <w:b/>
          <w:color w:val="auto"/>
          <w:spacing w:val="0"/>
          <w:position w:val="0"/>
          <w:sz w:val="24"/>
          <w:shd w:fill="auto" w:val="clear"/>
        </w:rPr>
      </w:pPr>
    </w:p>
    <w:p>
      <w:pPr>
        <w:bidi w:val="true"/>
        <w:spacing w:before="100" w:after="100" w:line="360"/>
        <w:ind w:right="0" w:left="36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C6D9F1" w:val="clear"/>
        </w:rPr>
        <w:t xml:space="preserve">استراتيجية الامتحانات والتقويم</w:t>
      </w:r>
    </w:p>
    <w:p>
      <w:pPr>
        <w:bidi w:val="true"/>
        <w:spacing w:before="100" w:after="10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تهدف استراتيجية الامتحانات والتقويم إلى قياس مدى تحقيق نواتج التعلم المستهدفة والتأكد من اكتساب الطلاب للمعارف والمهارات والكفاءات المهنية المطلوبة، مع الالتزام بمبادئ العدالة والشفافية والموضوعية</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وتتمثل محاور الاستراتيجية فيما يلي</w:t>
      </w:r>
      <w:r>
        <w:rPr>
          <w:rFonts w:ascii="Times New Roman" w:hAnsi="Times New Roman" w:cs="Times New Roman" w:eastAsia="Times New Roman"/>
          <w:color w:val="auto"/>
          <w:spacing w:val="0"/>
          <w:position w:val="0"/>
          <w:sz w:val="24"/>
          <w:shd w:fill="auto" w:val="clear"/>
        </w:rPr>
        <w:t xml:space="preserve">:</w:t>
      </w:r>
    </w:p>
    <w:p>
      <w:pPr>
        <w:numPr>
          <w:ilvl w:val="0"/>
          <w:numId w:val="104"/>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تنويع أساليب وأدوات التقويم لتشمل الاختبارات التحريرية والشفوية والعملية والإكلينيكية، والواجبات والتكليفات، والعروض التقديمية، والأنشطة الفردية والجماعية، والتقويم الإلكتروني</w:t>
      </w:r>
      <w:r>
        <w:rPr>
          <w:rFonts w:ascii="Times New Roman" w:hAnsi="Times New Roman" w:cs="Times New Roman" w:eastAsia="Times New Roman"/>
          <w:color w:val="auto"/>
          <w:spacing w:val="0"/>
          <w:position w:val="0"/>
          <w:sz w:val="24"/>
          <w:shd w:fill="auto" w:val="clear"/>
        </w:rPr>
        <w:t xml:space="preserve">.</w:t>
      </w:r>
    </w:p>
    <w:p>
      <w:pPr>
        <w:numPr>
          <w:ilvl w:val="0"/>
          <w:numId w:val="104"/>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إعداد الامتحانات وفق جداول المواصفات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Blueprint</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بما يضمن قياس جميع نواتج التعلم المستهدفة ومستوياتها المعرفية والمهارية والوجدانية</w:t>
      </w:r>
      <w:r>
        <w:rPr>
          <w:rFonts w:ascii="Times New Roman" w:hAnsi="Times New Roman" w:cs="Times New Roman" w:eastAsia="Times New Roman"/>
          <w:color w:val="auto"/>
          <w:spacing w:val="0"/>
          <w:position w:val="0"/>
          <w:sz w:val="24"/>
          <w:shd w:fill="auto" w:val="clear"/>
        </w:rPr>
        <w:t xml:space="preserve">.</w:t>
      </w:r>
    </w:p>
    <w:p>
      <w:pPr>
        <w:numPr>
          <w:ilvl w:val="0"/>
          <w:numId w:val="104"/>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الالتزام بمعايير الجودة في إعداد الورقة الامتحانية من حيث الوضوح والموضوعية ومراعاة الفروق الفردية بين الطلاب</w:t>
      </w:r>
      <w:r>
        <w:rPr>
          <w:rFonts w:ascii="Times New Roman" w:hAnsi="Times New Roman" w:cs="Times New Roman" w:eastAsia="Times New Roman"/>
          <w:color w:val="auto"/>
          <w:spacing w:val="0"/>
          <w:position w:val="0"/>
          <w:sz w:val="24"/>
          <w:shd w:fill="auto" w:val="clear"/>
        </w:rPr>
        <w:t xml:space="preserve">.</w:t>
      </w:r>
    </w:p>
    <w:p>
      <w:pPr>
        <w:numPr>
          <w:ilvl w:val="0"/>
          <w:numId w:val="104"/>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التوسع في استخدام بنوك الأسئلة والاختبارات الإلكترونية والتصحيح الإلكتروني بما يعزز دقة وموضوعية عملية التقويم</w:t>
      </w:r>
      <w:r>
        <w:rPr>
          <w:rFonts w:ascii="Times New Roman" w:hAnsi="Times New Roman" w:cs="Times New Roman" w:eastAsia="Times New Roman"/>
          <w:color w:val="auto"/>
          <w:spacing w:val="0"/>
          <w:position w:val="0"/>
          <w:sz w:val="24"/>
          <w:shd w:fill="auto" w:val="clear"/>
        </w:rPr>
        <w:t xml:space="preserve">.</w:t>
      </w:r>
    </w:p>
    <w:p>
      <w:pPr>
        <w:numPr>
          <w:ilvl w:val="0"/>
          <w:numId w:val="104"/>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تطبيق أساليب التقويم المستمر والتكويني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Formative Assessment</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إلى جانب التقويم الختامي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Summative Assessment</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لتحسين تعلم الطلاب ورفع مستوى أدائهم الأكاديمي</w:t>
      </w:r>
      <w:r>
        <w:rPr>
          <w:rFonts w:ascii="Times New Roman" w:hAnsi="Times New Roman" w:cs="Times New Roman" w:eastAsia="Times New Roman"/>
          <w:color w:val="auto"/>
          <w:spacing w:val="0"/>
          <w:position w:val="0"/>
          <w:sz w:val="24"/>
          <w:shd w:fill="auto" w:val="clear"/>
        </w:rPr>
        <w:t xml:space="preserve">.</w:t>
      </w:r>
    </w:p>
    <w:p>
      <w:pPr>
        <w:numPr>
          <w:ilvl w:val="0"/>
          <w:numId w:val="104"/>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توفير التغذية الراجعة للطلاب بصورة دورية لمساعدتهم على تحديد نقاط القوة والجوانب التي تحتاج إلى تحسين</w:t>
      </w:r>
      <w:r>
        <w:rPr>
          <w:rFonts w:ascii="Times New Roman" w:hAnsi="Times New Roman" w:cs="Times New Roman" w:eastAsia="Times New Roman"/>
          <w:color w:val="auto"/>
          <w:spacing w:val="0"/>
          <w:position w:val="0"/>
          <w:sz w:val="24"/>
          <w:shd w:fill="auto" w:val="clear"/>
        </w:rPr>
        <w:t xml:space="preserve">.</w:t>
      </w:r>
    </w:p>
    <w:p>
      <w:pPr>
        <w:numPr>
          <w:ilvl w:val="0"/>
          <w:numId w:val="104"/>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تطبيق آليات المراجعة الداخلية والخارجية للامتحانات والتقويم لضمان جودة القياس والتقويم وتحقيق التحسين المستمر</w:t>
      </w:r>
      <w:r>
        <w:rPr>
          <w:rFonts w:ascii="Times New Roman" w:hAnsi="Times New Roman" w:cs="Times New Roman" w:eastAsia="Times New Roman"/>
          <w:color w:val="auto"/>
          <w:spacing w:val="0"/>
          <w:position w:val="0"/>
          <w:sz w:val="24"/>
          <w:shd w:fill="auto" w:val="clear"/>
        </w:rPr>
        <w:t xml:space="preserve">.</w:t>
      </w:r>
    </w:p>
    <w:p>
      <w:pPr>
        <w:numPr>
          <w:ilvl w:val="0"/>
          <w:numId w:val="104"/>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تحليل نتائج الامتحانات واستخدامها في تطوير المقررات الدراسية وتحسين أساليب التدريس والتعلم والتقويم</w:t>
      </w:r>
      <w:r>
        <w:rPr>
          <w:rFonts w:ascii="Times New Roman" w:hAnsi="Times New Roman" w:cs="Times New Roman" w:eastAsia="Times New Roman"/>
          <w:color w:val="auto"/>
          <w:spacing w:val="0"/>
          <w:position w:val="0"/>
          <w:sz w:val="24"/>
          <w:shd w:fill="auto" w:val="clear"/>
        </w:rPr>
        <w:t xml:space="preserve">.</w:t>
      </w:r>
    </w:p>
    <w:p>
      <w:pPr>
        <w:numPr>
          <w:ilvl w:val="0"/>
          <w:numId w:val="104"/>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توفير إجراءات واضحة للتظلمات ومراجعة النتائج بما يضمن تحقيق العدالة والشفافية بين جميع الطلاب</w:t>
      </w:r>
      <w:r>
        <w:rPr>
          <w:rFonts w:ascii="Times New Roman" w:hAnsi="Times New Roman" w:cs="Times New Roman" w:eastAsia="Times New Roman"/>
          <w:color w:val="auto"/>
          <w:spacing w:val="0"/>
          <w:position w:val="0"/>
          <w:sz w:val="24"/>
          <w:shd w:fill="auto" w:val="clear"/>
        </w:rPr>
        <w:t xml:space="preserve">.</w:t>
      </w:r>
    </w:p>
    <w:p>
      <w:pPr>
        <w:numPr>
          <w:ilvl w:val="0"/>
          <w:numId w:val="104"/>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الالتزام بسرية الامتحانات ونزاهة العملية الامتحانية وتطبيق الضوابط واللوائح المنظمة لأعمال الامتحانات والتقويم</w:t>
      </w:r>
      <w:r>
        <w:rPr>
          <w:rFonts w:ascii="Times New Roman" w:hAnsi="Times New Roman" w:cs="Times New Roman" w:eastAsia="Times New Roman"/>
          <w:color w:val="auto"/>
          <w:spacing w:val="0"/>
          <w:position w:val="0"/>
          <w:sz w:val="24"/>
          <w:shd w:fill="auto" w:val="clear"/>
        </w:rPr>
        <w:t xml:space="preserve">.</w:t>
      </w:r>
    </w:p>
    <w:p>
      <w:pPr>
        <w:bidi w:val="true"/>
        <w:spacing w:before="100" w:after="100" w:line="360"/>
        <w:ind w:right="0" w:left="0" w:firstLine="0"/>
        <w:jc w:val="both"/>
        <w:rPr>
          <w:rFonts w:ascii="Times New Roman" w:hAnsi="Times New Roman" w:cs="Times New Roman" w:eastAsia="Times New Roman"/>
          <w:b/>
          <w:color w:val="auto"/>
          <w:spacing w:val="0"/>
          <w:position w:val="0"/>
          <w:sz w:val="24"/>
          <w:shd w:fill="C6D9F1" w:val="clear"/>
        </w:rPr>
      </w:pPr>
      <w:r>
        <w:rPr>
          <w:rFonts w:ascii="Times New Roman" w:hAnsi="Times New Roman" w:cs="Times New Roman" w:eastAsia="Times New Roman"/>
          <w:b/>
          <w:color w:val="auto"/>
          <w:spacing w:val="0"/>
          <w:position w:val="0"/>
          <w:sz w:val="24"/>
          <w:shd w:fill="C6D9F1" w:val="clear"/>
        </w:rPr>
        <w:t xml:space="preserve">أساليب التقويم </w:t>
      </w:r>
      <w:r>
        <w:rPr>
          <w:rFonts w:ascii="Times New Roman" w:hAnsi="Times New Roman" w:cs="Times New Roman" w:eastAsia="Times New Roman"/>
          <w:b/>
          <w:color w:val="auto"/>
          <w:spacing w:val="0"/>
          <w:position w:val="0"/>
          <w:sz w:val="24"/>
          <w:shd w:fill="C6D9F1" w:val="clear"/>
        </w:rPr>
        <w:t xml:space="preserve">(</w:t>
      </w:r>
      <w:r>
        <w:rPr>
          <w:rFonts w:ascii="Times New Roman" w:hAnsi="Times New Roman" w:cs="Times New Roman" w:eastAsia="Times New Roman"/>
          <w:b/>
          <w:color w:val="auto"/>
          <w:spacing w:val="0"/>
          <w:position w:val="0"/>
          <w:sz w:val="24"/>
          <w:shd w:fill="C6D9F1" w:val="clear"/>
        </w:rPr>
        <w:t xml:space="preserve">Assessment Methods</w:t>
      </w:r>
      <w:r>
        <w:rPr>
          <w:rFonts w:ascii="Times New Roman" w:hAnsi="Times New Roman" w:cs="Times New Roman" w:eastAsia="Times New Roman"/>
          <w:b/>
          <w:color w:val="auto"/>
          <w:spacing w:val="0"/>
          <w:position w:val="0"/>
          <w:sz w:val="24"/>
          <w:shd w:fill="C6D9F1" w:val="clear"/>
        </w:rPr>
        <w:t xml:space="preserve">)</w:t>
      </w:r>
    </w:p>
    <w:p>
      <w:pPr>
        <w:bidi w:val="true"/>
        <w:spacing w:before="100" w:after="100" w:line="360"/>
        <w:ind w:right="0" w:left="36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حرصاً على تحقيق مخرجات التعلم المستهدفة وضمان العدالة والموضوعية في تقييم الطلاب، يتم استخدام أساليب تقييم متنوعة تشمل ما يلي</w:t>
      </w:r>
      <w:r>
        <w:rPr>
          <w:rFonts w:ascii="Times New Roman" w:hAnsi="Times New Roman" w:cs="Times New Roman" w:eastAsia="Times New Roman"/>
          <w:color w:val="auto"/>
          <w:spacing w:val="0"/>
          <w:position w:val="0"/>
          <w:sz w:val="24"/>
          <w:shd w:fill="auto" w:val="clear"/>
        </w:rPr>
        <w:t xml:space="preserve">:</w:t>
      </w:r>
    </w:p>
    <w:p>
      <w:pPr>
        <w:bidi w:val="true"/>
        <w:spacing w:before="100" w:after="100" w:line="360"/>
        <w:ind w:right="0" w:left="360" w:firstLine="0"/>
        <w:jc w:val="both"/>
        <w:rPr>
          <w:rFonts w:ascii="Times New Roman" w:hAnsi="Times New Roman" w:cs="Times New Roman" w:eastAsia="Times New Roman"/>
          <w:b/>
          <w:color w:val="auto"/>
          <w:spacing w:val="0"/>
          <w:position w:val="0"/>
          <w:sz w:val="24"/>
          <w:u w:val="single"/>
          <w:shd w:fill="auto" w:val="clear"/>
        </w:rPr>
      </w:pPr>
      <w:r>
        <w:rPr>
          <w:rFonts w:ascii="Times New Roman" w:hAnsi="Times New Roman" w:cs="Times New Roman" w:eastAsia="Times New Roman"/>
          <w:b/>
          <w:color w:val="auto"/>
          <w:spacing w:val="0"/>
          <w:position w:val="0"/>
          <w:sz w:val="24"/>
          <w:u w:val="single"/>
          <w:shd w:fill="auto" w:val="clear"/>
        </w:rPr>
        <w:t xml:space="preserve">أولاً</w:t>
      </w:r>
      <w:r>
        <w:rPr>
          <w:rFonts w:ascii="Times New Roman" w:hAnsi="Times New Roman" w:cs="Times New Roman" w:eastAsia="Times New Roman"/>
          <w:b/>
          <w:color w:val="auto"/>
          <w:spacing w:val="0"/>
          <w:position w:val="0"/>
          <w:sz w:val="24"/>
          <w:u w:val="single"/>
          <w:shd w:fill="auto" w:val="clear"/>
        </w:rPr>
        <w:t xml:space="preserve">: </w:t>
      </w:r>
      <w:r>
        <w:rPr>
          <w:rFonts w:ascii="Times New Roman" w:hAnsi="Times New Roman" w:cs="Times New Roman" w:eastAsia="Times New Roman"/>
          <w:b/>
          <w:color w:val="auto"/>
          <w:spacing w:val="0"/>
          <w:position w:val="0"/>
          <w:sz w:val="24"/>
          <w:u w:val="single"/>
          <w:shd w:fill="auto" w:val="clear"/>
        </w:rPr>
        <w:t xml:space="preserve">تقويم الجانب النظري</w:t>
      </w:r>
    </w:p>
    <w:p>
      <w:pPr>
        <w:numPr>
          <w:ilvl w:val="0"/>
          <w:numId w:val="107"/>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الاختبارات القصيرة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Quizzes</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لقياس مدى استيعاب الطلاب للمحتوى الدراسي بصورة مستمرة</w:t>
      </w:r>
      <w:r>
        <w:rPr>
          <w:rFonts w:ascii="Times New Roman" w:hAnsi="Times New Roman" w:cs="Times New Roman" w:eastAsia="Times New Roman"/>
          <w:color w:val="auto"/>
          <w:spacing w:val="0"/>
          <w:position w:val="0"/>
          <w:sz w:val="24"/>
          <w:shd w:fill="auto" w:val="clear"/>
        </w:rPr>
        <w:t xml:space="preserve">. </w:t>
      </w:r>
    </w:p>
    <w:p>
      <w:pPr>
        <w:numPr>
          <w:ilvl w:val="0"/>
          <w:numId w:val="107"/>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اختبار منتصف الفصل الدراسي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Midterm Examination</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لتقييم التحصيل الدراسي في منتصف الفصل</w:t>
      </w:r>
      <w:r>
        <w:rPr>
          <w:rFonts w:ascii="Times New Roman" w:hAnsi="Times New Roman" w:cs="Times New Roman" w:eastAsia="Times New Roman"/>
          <w:color w:val="auto"/>
          <w:spacing w:val="0"/>
          <w:position w:val="0"/>
          <w:sz w:val="24"/>
          <w:shd w:fill="auto" w:val="clear"/>
        </w:rPr>
        <w:t xml:space="preserve">. </w:t>
      </w:r>
    </w:p>
    <w:p>
      <w:pPr>
        <w:numPr>
          <w:ilvl w:val="0"/>
          <w:numId w:val="107"/>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الاختبار النهائي التحريري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Final Written Examination</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لقياس مدى تحقيق الطلاب لمخرجات التعلم المعرفية في نهاية الفصل الدراسي</w:t>
      </w:r>
      <w:r>
        <w:rPr>
          <w:rFonts w:ascii="Times New Roman" w:hAnsi="Times New Roman" w:cs="Times New Roman" w:eastAsia="Times New Roman"/>
          <w:color w:val="auto"/>
          <w:spacing w:val="0"/>
          <w:position w:val="0"/>
          <w:sz w:val="24"/>
          <w:shd w:fill="auto" w:val="clear"/>
        </w:rPr>
        <w:t xml:space="preserve">. </w:t>
      </w:r>
    </w:p>
    <w:p>
      <w:pPr>
        <w:bidi w:val="true"/>
        <w:spacing w:before="100" w:after="100" w:line="360"/>
        <w:ind w:right="0" w:left="360" w:firstLine="0"/>
        <w:jc w:val="both"/>
        <w:rPr>
          <w:rFonts w:ascii="Times New Roman" w:hAnsi="Times New Roman" w:cs="Times New Roman" w:eastAsia="Times New Roman"/>
          <w:b/>
          <w:color w:val="auto"/>
          <w:spacing w:val="0"/>
          <w:position w:val="0"/>
          <w:sz w:val="24"/>
          <w:u w:val="single"/>
          <w:shd w:fill="auto" w:val="clear"/>
        </w:rPr>
      </w:pPr>
      <w:r>
        <w:rPr>
          <w:rFonts w:ascii="Times New Roman" w:hAnsi="Times New Roman" w:cs="Times New Roman" w:eastAsia="Times New Roman"/>
          <w:b/>
          <w:color w:val="auto"/>
          <w:spacing w:val="0"/>
          <w:position w:val="0"/>
          <w:sz w:val="24"/>
          <w:u w:val="single"/>
          <w:shd w:fill="auto" w:val="clear"/>
        </w:rPr>
        <w:t xml:space="preserve">ثانياً</w:t>
      </w:r>
      <w:r>
        <w:rPr>
          <w:rFonts w:ascii="Times New Roman" w:hAnsi="Times New Roman" w:cs="Times New Roman" w:eastAsia="Times New Roman"/>
          <w:b/>
          <w:color w:val="auto"/>
          <w:spacing w:val="0"/>
          <w:position w:val="0"/>
          <w:sz w:val="24"/>
          <w:u w:val="single"/>
          <w:shd w:fill="auto" w:val="clear"/>
        </w:rPr>
        <w:t xml:space="preserve">: </w:t>
      </w:r>
      <w:r>
        <w:rPr>
          <w:rFonts w:ascii="Times New Roman" w:hAnsi="Times New Roman" w:cs="Times New Roman" w:eastAsia="Times New Roman"/>
          <w:b/>
          <w:color w:val="auto"/>
          <w:spacing w:val="0"/>
          <w:position w:val="0"/>
          <w:sz w:val="24"/>
          <w:u w:val="single"/>
          <w:shd w:fill="auto" w:val="clear"/>
        </w:rPr>
        <w:t xml:space="preserve">تقويم الجانب العملي والإكلينيكي</w:t>
      </w:r>
    </w:p>
    <w:p>
      <w:pPr>
        <w:numPr>
          <w:ilvl w:val="0"/>
          <w:numId w:val="109"/>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التقييم المستمر أثناء التدريب العملي والإكلينيكي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Continuous Clinical Assessment</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من خلال متابعة أداء الطلاب في المعامل وأماكن التدريب بالمستشفيات</w:t>
      </w:r>
      <w:r>
        <w:rPr>
          <w:rFonts w:ascii="Times New Roman" w:hAnsi="Times New Roman" w:cs="Times New Roman" w:eastAsia="Times New Roman"/>
          <w:color w:val="auto"/>
          <w:spacing w:val="0"/>
          <w:position w:val="0"/>
          <w:sz w:val="24"/>
          <w:shd w:fill="auto" w:val="clear"/>
        </w:rPr>
        <w:t xml:space="preserve">. </w:t>
      </w:r>
    </w:p>
    <w:p>
      <w:pPr>
        <w:numPr>
          <w:ilvl w:val="0"/>
          <w:numId w:val="109"/>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الاختبارات الشفهية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Oral Examination</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لتقييم المعرفة التطبيقية والقدرة على التفكير النقدي وحل المشكلات</w:t>
      </w:r>
      <w:r>
        <w:rPr>
          <w:rFonts w:ascii="Times New Roman" w:hAnsi="Times New Roman" w:cs="Times New Roman" w:eastAsia="Times New Roman"/>
          <w:color w:val="auto"/>
          <w:spacing w:val="0"/>
          <w:position w:val="0"/>
          <w:sz w:val="24"/>
          <w:shd w:fill="auto" w:val="clear"/>
        </w:rPr>
        <w:t xml:space="preserve">. </w:t>
      </w:r>
    </w:p>
    <w:p>
      <w:pPr>
        <w:numPr>
          <w:ilvl w:val="0"/>
          <w:numId w:val="109"/>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قوائم الملاحظة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Observation Checklists</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لتقييم الأداء المهاري والإجراءات التمريضية المختلفة</w:t>
      </w:r>
      <w:r>
        <w:rPr>
          <w:rFonts w:ascii="Times New Roman" w:hAnsi="Times New Roman" w:cs="Times New Roman" w:eastAsia="Times New Roman"/>
          <w:color w:val="auto"/>
          <w:spacing w:val="0"/>
          <w:position w:val="0"/>
          <w:sz w:val="24"/>
          <w:shd w:fill="auto" w:val="clear"/>
        </w:rPr>
        <w:t xml:space="preserve">. </w:t>
      </w:r>
    </w:p>
    <w:p>
      <w:pPr>
        <w:numPr>
          <w:ilvl w:val="0"/>
          <w:numId w:val="109"/>
        </w:numPr>
        <w:tabs>
          <w:tab w:val="left" w:pos="720" w:leader="none"/>
        </w:tabs>
        <w:bidi w:val="true"/>
        <w:spacing w:before="100" w:after="100" w:line="360"/>
        <w:ind w:right="0" w:left="720" w:hanging="36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الاختبار العملي النهائي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Final Practical Examination</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لقياس إتقان الطلاب للمهارات العملية والإكلينيكية في نهاية الفصل الدراسي</w:t>
      </w:r>
      <w:r>
        <w:rPr>
          <w:rFonts w:ascii="Times New Roman" w:hAnsi="Times New Roman" w:cs="Times New Roman" w:eastAsia="Times New Roman"/>
          <w:b/>
          <w:color w:val="auto"/>
          <w:spacing w:val="0"/>
          <w:position w:val="0"/>
          <w:sz w:val="24"/>
          <w:shd w:fill="auto" w:val="clear"/>
        </w:rPr>
        <w:t xml:space="preserve">. </w:t>
      </w:r>
    </w:p>
    <w:p>
      <w:pPr>
        <w:bidi w:val="true"/>
        <w:spacing w:before="100" w:after="100" w:line="360"/>
        <w:ind w:right="0" w:left="360" w:firstLine="0"/>
        <w:jc w:val="both"/>
        <w:rPr>
          <w:rFonts w:ascii="Times New Roman" w:hAnsi="Times New Roman" w:cs="Times New Roman" w:eastAsia="Times New Roman"/>
          <w:b/>
          <w:color w:val="auto"/>
          <w:spacing w:val="0"/>
          <w:position w:val="0"/>
          <w:sz w:val="24"/>
          <w:u w:val="single"/>
          <w:shd w:fill="auto" w:val="clear"/>
        </w:rPr>
      </w:pPr>
      <w:r>
        <w:rPr>
          <w:rFonts w:ascii="Times New Roman" w:hAnsi="Times New Roman" w:cs="Times New Roman" w:eastAsia="Times New Roman"/>
          <w:b/>
          <w:color w:val="auto"/>
          <w:spacing w:val="0"/>
          <w:position w:val="0"/>
          <w:sz w:val="24"/>
          <w:u w:val="single"/>
          <w:shd w:fill="auto" w:val="clear"/>
        </w:rPr>
        <w:t xml:space="preserve">ثالثاً</w:t>
      </w:r>
      <w:r>
        <w:rPr>
          <w:rFonts w:ascii="Times New Roman" w:hAnsi="Times New Roman" w:cs="Times New Roman" w:eastAsia="Times New Roman"/>
          <w:b/>
          <w:color w:val="auto"/>
          <w:spacing w:val="0"/>
          <w:position w:val="0"/>
          <w:sz w:val="24"/>
          <w:u w:val="single"/>
          <w:shd w:fill="auto" w:val="clear"/>
        </w:rPr>
        <w:t xml:space="preserve">: </w:t>
      </w:r>
      <w:r>
        <w:rPr>
          <w:rFonts w:ascii="Times New Roman" w:hAnsi="Times New Roman" w:cs="Times New Roman" w:eastAsia="Times New Roman"/>
          <w:b/>
          <w:color w:val="auto"/>
          <w:spacing w:val="0"/>
          <w:position w:val="0"/>
          <w:sz w:val="24"/>
          <w:u w:val="single"/>
          <w:shd w:fill="auto" w:val="clear"/>
        </w:rPr>
        <w:t xml:space="preserve">تقييم التدريب الميداني</w:t>
      </w:r>
    </w:p>
    <w:p>
      <w:pPr>
        <w:numPr>
          <w:ilvl w:val="0"/>
          <w:numId w:val="111"/>
        </w:numPr>
        <w:tabs>
          <w:tab w:val="left" w:pos="720" w:leader="none"/>
        </w:tabs>
        <w:bidi w:val="true"/>
        <w:spacing w:before="100" w:after="10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تقييم أداء الطلاب أثناء التدريب السريري والميداني من خلال</w:t>
      </w:r>
      <w:r>
        <w:rPr>
          <w:rFonts w:ascii="Times New Roman" w:hAnsi="Times New Roman" w:cs="Times New Roman" w:eastAsia="Times New Roman"/>
          <w:color w:val="auto"/>
          <w:spacing w:val="0"/>
          <w:position w:val="0"/>
          <w:sz w:val="24"/>
          <w:shd w:fill="auto" w:val="clear"/>
        </w:rPr>
        <w:t xml:space="preserve">: </w:t>
      </w:r>
    </w:p>
    <w:p>
      <w:pPr>
        <w:numPr>
          <w:ilvl w:val="0"/>
          <w:numId w:val="111"/>
        </w:numPr>
        <w:tabs>
          <w:tab w:val="left" w:pos="1440" w:leader="none"/>
        </w:tabs>
        <w:bidi w:val="true"/>
        <w:spacing w:before="100" w:after="100" w:line="360"/>
        <w:ind w:right="0" w:left="144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متابعة الحضور والمشاركة</w:t>
      </w:r>
      <w:r>
        <w:rPr>
          <w:rFonts w:ascii="Times New Roman" w:hAnsi="Times New Roman" w:cs="Times New Roman" w:eastAsia="Times New Roman"/>
          <w:color w:val="auto"/>
          <w:spacing w:val="0"/>
          <w:position w:val="0"/>
          <w:sz w:val="24"/>
          <w:shd w:fill="auto" w:val="clear"/>
        </w:rPr>
        <w:t xml:space="preserve">. </w:t>
      </w:r>
    </w:p>
    <w:p>
      <w:pPr>
        <w:numPr>
          <w:ilvl w:val="0"/>
          <w:numId w:val="111"/>
        </w:numPr>
        <w:tabs>
          <w:tab w:val="left" w:pos="1440" w:leader="none"/>
        </w:tabs>
        <w:bidi w:val="true"/>
        <w:spacing w:before="100" w:after="100" w:line="360"/>
        <w:ind w:right="0" w:left="144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تقارير التدريب الميداني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Clinical Training Reports</w:t>
      </w:r>
      <w:r>
        <w:rPr>
          <w:rFonts w:ascii="Times New Roman" w:hAnsi="Times New Roman" w:cs="Times New Roman" w:eastAsia="Times New Roman"/>
          <w:color w:val="auto"/>
          <w:spacing w:val="0"/>
          <w:position w:val="0"/>
          <w:sz w:val="24"/>
          <w:shd w:fill="auto" w:val="clear"/>
        </w:rPr>
        <w:t xml:space="preserve">). </w:t>
      </w:r>
    </w:p>
    <w:p>
      <w:pPr>
        <w:bidi w:val="true"/>
        <w:spacing w:before="100" w:after="10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تقييم المشرفين الأكاديميين والإكلينيكيين</w:t>
      </w: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abstractNum w:abstractNumId="42">
    <w:lvl w:ilvl="0">
      <w:start w:val="1"/>
      <w:numFmt w:val="bullet"/>
      <w:lvlText w:val="•"/>
    </w:lvl>
  </w:abstractNum>
  <w:abstractNum w:abstractNumId="48">
    <w:lvl w:ilvl="0">
      <w:start w:val="1"/>
      <w:numFmt w:val="bullet"/>
      <w:lvlText w:val="•"/>
    </w:lvl>
  </w:abstractNum>
  <w:abstractNum w:abstractNumId="54">
    <w:lvl w:ilvl="0">
      <w:start w:val="1"/>
      <w:numFmt w:val="bullet"/>
      <w:lvlText w:val="•"/>
    </w:lvl>
  </w:abstractNum>
  <w:abstractNum w:abstractNumId="60">
    <w:lvl w:ilvl="0">
      <w:start w:val="1"/>
      <w:numFmt w:val="bullet"/>
      <w:lvlText w:val="•"/>
    </w:lvl>
  </w:abstractNum>
  <w:abstractNum w:abstractNumId="66">
    <w:lvl w:ilvl="0">
      <w:start w:val="1"/>
      <w:numFmt w:val="bullet"/>
      <w:lvlText w:val="•"/>
    </w:lvl>
  </w:abstractNum>
  <w:abstractNum w:abstractNumId="72">
    <w:lvl w:ilvl="0">
      <w:start w:val="1"/>
      <w:numFmt w:val="bullet"/>
      <w:lvlText w:val="•"/>
    </w:lvl>
  </w:abstractNum>
  <w:abstractNum w:abstractNumId="78">
    <w:lvl w:ilvl="0">
      <w:start w:val="1"/>
      <w:numFmt w:val="bullet"/>
      <w:lvlText w:val="•"/>
    </w:lvl>
  </w:abstractNum>
  <w:abstractNum w:abstractNumId="84">
    <w:lvl w:ilvl="0">
      <w:start w:val="1"/>
      <w:numFmt w:val="bullet"/>
      <w:lvlText w:val="•"/>
    </w:lvl>
  </w:abstractNum>
  <w:abstractNum w:abstractNumId="90">
    <w:lvl w:ilvl="0">
      <w:start w:val="1"/>
      <w:numFmt w:val="bullet"/>
      <w:lvlText w:val="•"/>
    </w:lvl>
  </w:abstractNum>
  <w:abstractNum w:abstractNumId="96">
    <w:lvl w:ilvl="0">
      <w:start w:val="1"/>
      <w:numFmt w:val="bullet"/>
      <w:lvlText w:val="•"/>
    </w:lvl>
  </w:abstractNum>
  <w:abstractNum w:abstractNumId="102">
    <w:lvl w:ilvl="0">
      <w:start w:val="1"/>
      <w:numFmt w:val="bullet"/>
      <w:lvlText w:val="•"/>
    </w:lvl>
  </w:abstractNum>
  <w:abstractNum w:abstractNumId="108">
    <w:lvl w:ilvl="0">
      <w:start w:val="1"/>
      <w:numFmt w:val="bullet"/>
      <w:lvlText w:val="•"/>
    </w:lvl>
  </w:abstractNum>
  <w:abstractNum w:abstractNumId="114">
    <w:lvl w:ilvl="0">
      <w:start w:val="1"/>
      <w:numFmt w:val="bullet"/>
      <w:lvlText w:val="•"/>
    </w:lvl>
  </w:abstractNum>
  <w:abstractNum w:abstractNumId="120">
    <w:lvl w:ilvl="0">
      <w:start w:val="1"/>
      <w:numFmt w:val="bullet"/>
      <w:lvlText w:val="•"/>
    </w:lvl>
  </w:abstractNum>
  <w:abstractNum w:abstractNumId="126">
    <w:lvl w:ilvl="0">
      <w:start w:val="1"/>
      <w:numFmt w:val="bullet"/>
      <w:lvlText w:val="•"/>
    </w:lvl>
  </w:abstractNum>
  <w:abstractNum w:abstractNumId="132">
    <w:lvl w:ilvl="0">
      <w:start w:val="1"/>
      <w:numFmt w:val="bullet"/>
      <w:lvlText w:val="•"/>
    </w:lvl>
  </w:abstractNum>
  <w:abstractNum w:abstractNumId="138">
    <w:lvl w:ilvl="0">
      <w:start w:val="1"/>
      <w:numFmt w:val="bullet"/>
      <w:lvlText w:val="•"/>
    </w:lvl>
  </w:abstractNum>
  <w:abstractNum w:abstractNumId="144">
    <w:lvl w:ilvl="0">
      <w:start w:val="1"/>
      <w:numFmt w:val="bullet"/>
      <w:lvlText w:val="•"/>
    </w:lvl>
  </w:abstractNum>
  <w:abstractNum w:abstractNumId="150">
    <w:lvl w:ilvl="0">
      <w:start w:val="1"/>
      <w:numFmt w:val="bullet"/>
      <w:lvlText w:val="•"/>
    </w:lvl>
  </w:abstractNum>
  <w:abstractNum w:abstractNumId="156">
    <w:lvl w:ilvl="0">
      <w:start w:val="1"/>
      <w:numFmt w:val="bullet"/>
      <w:lvlText w:val="•"/>
    </w:lvl>
  </w:abstractNum>
  <w:abstractNum w:abstractNumId="162">
    <w:lvl w:ilvl="0">
      <w:start w:val="1"/>
      <w:numFmt w:val="bullet"/>
      <w:lvlText w:val="•"/>
    </w:lvl>
  </w:abstractNum>
  <w:abstractNum w:abstractNumId="168">
    <w:lvl w:ilvl="0">
      <w:start w:val="1"/>
      <w:numFmt w:val="bullet"/>
      <w:lvlText w:val="•"/>
    </w:lvl>
  </w:abstractNum>
  <w:abstractNum w:abstractNumId="174">
    <w:lvl w:ilvl="0">
      <w:start w:val="1"/>
      <w:numFmt w:val="bullet"/>
      <w:lvlText w:val="•"/>
    </w:lvl>
  </w:abstractNum>
  <w:abstractNum w:abstractNumId="180">
    <w:lvl w:ilvl="0">
      <w:start w:val="1"/>
      <w:numFmt w:val="bullet"/>
      <w:lvlText w:val="•"/>
    </w:lvl>
  </w:abstractNum>
  <w:abstractNum w:abstractNumId="186">
    <w:lvl w:ilvl="0">
      <w:start w:val="1"/>
      <w:numFmt w:val="bullet"/>
      <w:lvlText w:val="•"/>
    </w:lvl>
  </w:abstractNum>
  <w:abstractNum w:abstractNumId="192">
    <w:lvl w:ilvl="0">
      <w:start w:val="1"/>
      <w:numFmt w:val="bullet"/>
      <w:lvlText w:val="•"/>
    </w:lvl>
  </w:abstractNum>
  <w:abstractNum w:abstractNumId="198">
    <w:lvl w:ilvl="0">
      <w:start w:val="1"/>
      <w:numFmt w:val="bullet"/>
      <w:lvlText w:val="•"/>
    </w:lvl>
  </w:abstractNum>
  <w:abstractNum w:abstractNumId="204">
    <w:lvl w:ilvl="0">
      <w:start w:val="1"/>
      <w:numFmt w:val="bullet"/>
      <w:lvlText w:val="•"/>
    </w:lvl>
  </w:abstractNum>
  <w:abstractNum w:abstractNumId="210">
    <w:lvl w:ilvl="0">
      <w:start w:val="1"/>
      <w:numFmt w:val="bullet"/>
      <w:lvlText w:val="•"/>
    </w:lvl>
  </w:abstractNum>
  <w:abstractNum w:abstractNumId="216">
    <w:lvl w:ilvl="0">
      <w:start w:val="1"/>
      <w:numFmt w:val="bullet"/>
      <w:lvlText w:val="•"/>
    </w:lvl>
  </w:abstractNum>
  <w:abstractNum w:abstractNumId="222">
    <w:lvl w:ilvl="0">
      <w:start w:val="1"/>
      <w:numFmt w:val="bullet"/>
      <w:lvlText w:val="•"/>
    </w:lvl>
  </w:abstractNum>
  <w:abstractNum w:abstractNumId="228">
    <w:lvl w:ilvl="0">
      <w:start w:val="1"/>
      <w:numFmt w:val="bullet"/>
      <w:lvlText w:val="•"/>
    </w:lvl>
  </w:abstractNum>
  <w:abstractNum w:abstractNumId="234">
    <w:lvl w:ilvl="0">
      <w:start w:val="1"/>
      <w:numFmt w:val="bullet"/>
      <w:lvlText w:val="•"/>
    </w:lvl>
  </w:abstractNum>
  <w:num w:numId="8">
    <w:abstractNumId w:val="234"/>
  </w:num>
  <w:num w:numId="12">
    <w:abstractNumId w:val="228"/>
  </w:num>
  <w:num w:numId="14">
    <w:abstractNumId w:val="222"/>
  </w:num>
  <w:num w:numId="16">
    <w:abstractNumId w:val="216"/>
  </w:num>
  <w:num w:numId="19">
    <w:abstractNumId w:val="210"/>
  </w:num>
  <w:num w:numId="21">
    <w:abstractNumId w:val="204"/>
  </w:num>
  <w:num w:numId="23">
    <w:abstractNumId w:val="198"/>
  </w:num>
  <w:num w:numId="25">
    <w:abstractNumId w:val="192"/>
  </w:num>
  <w:num w:numId="27">
    <w:abstractNumId w:val="186"/>
  </w:num>
  <w:num w:numId="34">
    <w:abstractNumId w:val="180"/>
  </w:num>
  <w:num w:numId="36">
    <w:abstractNumId w:val="174"/>
  </w:num>
  <w:num w:numId="42">
    <w:abstractNumId w:val="168"/>
  </w:num>
  <w:num w:numId="44">
    <w:abstractNumId w:val="162"/>
  </w:num>
  <w:num w:numId="46">
    <w:abstractNumId w:val="156"/>
  </w:num>
  <w:num w:numId="54">
    <w:abstractNumId w:val="150"/>
  </w:num>
  <w:num w:numId="57">
    <w:abstractNumId w:val="144"/>
  </w:num>
  <w:num w:numId="59">
    <w:abstractNumId w:val="138"/>
  </w:num>
  <w:num w:numId="61">
    <w:abstractNumId w:val="132"/>
  </w:num>
  <w:num w:numId="63">
    <w:abstractNumId w:val="126"/>
  </w:num>
  <w:num w:numId="65">
    <w:abstractNumId w:val="120"/>
  </w:num>
  <w:num w:numId="67">
    <w:abstractNumId w:val="114"/>
  </w:num>
  <w:num w:numId="71">
    <w:abstractNumId w:val="108"/>
  </w:num>
  <w:num w:numId="73">
    <w:abstractNumId w:val="102"/>
  </w:num>
  <w:num w:numId="75">
    <w:abstractNumId w:val="96"/>
  </w:num>
  <w:num w:numId="77">
    <w:abstractNumId w:val="90"/>
  </w:num>
  <w:num w:numId="79">
    <w:abstractNumId w:val="84"/>
  </w:num>
  <w:num w:numId="81">
    <w:abstractNumId w:val="78"/>
  </w:num>
  <w:num w:numId="83">
    <w:abstractNumId w:val="72"/>
  </w:num>
  <w:num w:numId="85">
    <w:abstractNumId w:val="66"/>
  </w:num>
  <w:num w:numId="87">
    <w:abstractNumId w:val="60"/>
  </w:num>
  <w:num w:numId="89">
    <w:abstractNumId w:val="54"/>
  </w:num>
  <w:num w:numId="91">
    <w:abstractNumId w:val="48"/>
  </w:num>
  <w:num w:numId="93">
    <w:abstractNumId w:val="42"/>
  </w:num>
  <w:num w:numId="95">
    <w:abstractNumId w:val="36"/>
  </w:num>
  <w:num w:numId="97">
    <w:abstractNumId w:val="30"/>
  </w:num>
  <w:num w:numId="99">
    <w:abstractNumId w:val="24"/>
  </w:num>
  <w:num w:numId="104">
    <w:abstractNumId w:val="18"/>
  </w:num>
  <w:num w:numId="107">
    <w:abstractNumId w:val="12"/>
  </w:num>
  <w:num w:numId="109">
    <w:abstractNumId w:val="6"/>
  </w:num>
  <w:num w:numId="111">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